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CB" w:rsidRPr="00B85ACB" w:rsidRDefault="00B85ACB" w:rsidP="00B85ACB">
      <w:pPr>
        <w:pStyle w:val="CRCoverPage"/>
        <w:tabs>
          <w:tab w:val="right" w:pos="9639"/>
        </w:tabs>
        <w:rPr>
          <w:rFonts w:eastAsia="ＭＳ 明朝" w:cs="Arial"/>
          <w:b/>
          <w:bCs/>
          <w:noProof/>
          <w:sz w:val="28"/>
          <w:lang w:val="en-US" w:eastAsia="ja-JP"/>
        </w:rPr>
      </w:pPr>
      <w:bookmarkStart w:id="0" w:name="Title"/>
      <w:bookmarkStart w:id="1" w:name="DocumentFor"/>
      <w:bookmarkEnd w:id="0"/>
      <w:bookmarkEnd w:id="1"/>
      <w:r w:rsidRPr="00B85ACB">
        <w:rPr>
          <w:rFonts w:eastAsia="ＭＳ 明朝" w:cs="Arial"/>
          <w:b/>
          <w:bCs/>
          <w:noProof/>
          <w:sz w:val="28"/>
          <w:lang w:val="en-US" w:eastAsia="ja-JP"/>
        </w:rPr>
        <w:t>3GPP TSG-RAN WG4 Meeting #94-e</w:t>
      </w:r>
      <w:r w:rsidRPr="00B85ACB">
        <w:rPr>
          <w:rFonts w:eastAsia="ＭＳ 明朝" w:cs="Arial"/>
          <w:b/>
          <w:bCs/>
          <w:noProof/>
          <w:sz w:val="28"/>
          <w:lang w:val="en-US" w:eastAsia="ja-JP"/>
        </w:rPr>
        <w:tab/>
      </w:r>
      <w:r w:rsidRPr="002E7A50">
        <w:rPr>
          <w:rFonts w:eastAsia="ＭＳ 明朝" w:cs="Arial"/>
          <w:b/>
          <w:bCs/>
          <w:noProof/>
          <w:sz w:val="28"/>
          <w:lang w:val="en-US" w:eastAsia="ja-JP"/>
        </w:rPr>
        <w:t>R4-20</w:t>
      </w:r>
      <w:r w:rsidR="002E7A50" w:rsidRPr="002E7A50">
        <w:rPr>
          <w:rFonts w:eastAsia="ＭＳ 明朝" w:cs="Arial"/>
          <w:b/>
          <w:bCs/>
          <w:noProof/>
          <w:sz w:val="28"/>
          <w:lang w:val="en-US" w:eastAsia="ja-JP"/>
        </w:rPr>
        <w:t>02113</w:t>
      </w:r>
    </w:p>
    <w:p w:rsidR="00B85ACB" w:rsidRPr="00B85ACB" w:rsidRDefault="00602CBC" w:rsidP="00B85ACB">
      <w:pPr>
        <w:pStyle w:val="CRCoverPage"/>
        <w:tabs>
          <w:tab w:val="right" w:pos="9639"/>
        </w:tabs>
        <w:rPr>
          <w:rFonts w:eastAsia="ＭＳ 明朝" w:cs="Arial"/>
          <w:b/>
          <w:bCs/>
          <w:noProof/>
          <w:sz w:val="28"/>
          <w:lang w:val="en-US" w:eastAsia="ja-JP"/>
        </w:rPr>
      </w:pPr>
      <w:r>
        <w:rPr>
          <w:rFonts w:eastAsia="ＭＳ 明朝" w:cs="Arial"/>
          <w:b/>
          <w:bCs/>
          <w:noProof/>
          <w:sz w:val="28"/>
          <w:lang w:val="en-US" w:eastAsia="ja-JP"/>
        </w:rPr>
        <w:t>Online</w:t>
      </w:r>
      <w:r w:rsidR="00B85ACB" w:rsidRPr="00B85ACB">
        <w:rPr>
          <w:rFonts w:eastAsia="ＭＳ 明朝" w:cs="Arial"/>
          <w:b/>
          <w:bCs/>
          <w:noProof/>
          <w:sz w:val="28"/>
          <w:lang w:val="en-US" w:eastAsia="ja-JP"/>
        </w:rPr>
        <w:t>, 24</w:t>
      </w:r>
      <w:r>
        <w:rPr>
          <w:rFonts w:eastAsia="ＭＳ 明朝" w:cs="Arial"/>
          <w:b/>
          <w:bCs/>
          <w:noProof/>
          <w:sz w:val="28"/>
          <w:lang w:val="en-US" w:eastAsia="ja-JP"/>
        </w:rPr>
        <w:t>th</w:t>
      </w:r>
      <w:r w:rsidR="00B85ACB" w:rsidRPr="00B85ACB">
        <w:rPr>
          <w:rFonts w:eastAsia="ＭＳ 明朝" w:cs="Arial" w:hint="eastAsia"/>
          <w:b/>
          <w:bCs/>
          <w:noProof/>
          <w:sz w:val="28"/>
          <w:lang w:val="en-US" w:eastAsia="ja-JP"/>
        </w:rPr>
        <w:t xml:space="preserve"> </w:t>
      </w:r>
      <w:r>
        <w:rPr>
          <w:rFonts w:eastAsia="ＭＳ 明朝" w:cs="Arial"/>
          <w:b/>
          <w:bCs/>
          <w:noProof/>
          <w:sz w:val="28"/>
          <w:lang w:val="en-US" w:eastAsia="ja-JP"/>
        </w:rPr>
        <w:t>Feb</w:t>
      </w:r>
      <w:r>
        <w:rPr>
          <w:rFonts w:eastAsia="ＭＳ 明朝" w:cs="Arial" w:hint="eastAsia"/>
          <w:b/>
          <w:bCs/>
          <w:noProof/>
          <w:sz w:val="28"/>
          <w:lang w:val="en-US" w:eastAsia="ja-JP"/>
        </w:rPr>
        <w:t>r</w:t>
      </w:r>
      <w:r>
        <w:rPr>
          <w:rFonts w:eastAsia="ＭＳ 明朝" w:cs="Arial"/>
          <w:b/>
          <w:bCs/>
          <w:noProof/>
          <w:sz w:val="28"/>
          <w:lang w:val="en-US" w:eastAsia="ja-JP"/>
        </w:rPr>
        <w:t>uary</w:t>
      </w:r>
      <w:r w:rsidR="00B85ACB" w:rsidRPr="00B85ACB">
        <w:rPr>
          <w:rFonts w:eastAsia="ＭＳ 明朝" w:cs="Arial"/>
          <w:b/>
          <w:bCs/>
          <w:noProof/>
          <w:sz w:val="28"/>
          <w:lang w:val="en-US" w:eastAsia="ja-JP"/>
        </w:rPr>
        <w:t xml:space="preserve"> –</w:t>
      </w:r>
      <w:r w:rsidR="00B85ACB" w:rsidRPr="00B85ACB">
        <w:rPr>
          <w:rFonts w:eastAsia="ＭＳ 明朝" w:cs="Arial" w:hint="eastAsia"/>
          <w:b/>
          <w:bCs/>
          <w:noProof/>
          <w:sz w:val="28"/>
          <w:lang w:val="en-US" w:eastAsia="ja-JP"/>
        </w:rPr>
        <w:t xml:space="preserve"> </w:t>
      </w:r>
      <w:r w:rsidR="00B85ACB" w:rsidRPr="00B85ACB">
        <w:rPr>
          <w:rFonts w:eastAsia="ＭＳ 明朝" w:cs="Arial"/>
          <w:b/>
          <w:bCs/>
          <w:noProof/>
          <w:sz w:val="28"/>
          <w:lang w:val="en-US" w:eastAsia="ja-JP"/>
        </w:rPr>
        <w:t>6</w:t>
      </w:r>
      <w:r>
        <w:rPr>
          <w:rFonts w:eastAsia="ＭＳ 明朝" w:cs="Arial"/>
          <w:b/>
          <w:bCs/>
          <w:noProof/>
          <w:sz w:val="28"/>
          <w:lang w:val="en-US" w:eastAsia="ja-JP"/>
        </w:rPr>
        <w:t>th March</w:t>
      </w:r>
      <w:r w:rsidR="00B85ACB" w:rsidRPr="00B85ACB">
        <w:rPr>
          <w:rFonts w:eastAsia="ＭＳ 明朝" w:cs="Arial"/>
          <w:b/>
          <w:bCs/>
          <w:noProof/>
          <w:sz w:val="28"/>
          <w:lang w:val="en-US" w:eastAsia="ja-JP"/>
        </w:rPr>
        <w:t xml:space="preserve"> 2020</w:t>
      </w:r>
    </w:p>
    <w:p w:rsidR="00DD43F2" w:rsidRPr="00460217" w:rsidRDefault="00DD43F2"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6761C0" w:rsidRPr="006761C0">
        <w:rPr>
          <w:rFonts w:ascii="Arial" w:hAnsi="Arial"/>
          <w:sz w:val="24"/>
          <w:lang w:val="en-US"/>
        </w:rPr>
        <w:t xml:space="preserve">Further discussion on </w:t>
      </w:r>
      <w:r w:rsidR="00AC0E6E">
        <w:rPr>
          <w:rFonts w:ascii="Arial" w:hAnsi="Arial"/>
          <w:sz w:val="24"/>
          <w:lang w:val="en-US"/>
        </w:rPr>
        <w:t>Spherical coverage enhancement</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2E7A50">
        <w:rPr>
          <w:rFonts w:ascii="Arial" w:eastAsiaTheme="minorEastAsia" w:hAnsi="Arial"/>
          <w:sz w:val="24"/>
          <w:lang w:val="pt-BR" w:eastAsia="ja-JP"/>
        </w:rPr>
        <w:t>8.14.1.9</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D321A6">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3B48AA" w:rsidRPr="003B48AA" w:rsidRDefault="00133725" w:rsidP="008F335B">
      <w:pPr>
        <w:ind w:firstLineChars="50" w:firstLine="100"/>
        <w:rPr>
          <w:rFonts w:eastAsiaTheme="minorEastAsia"/>
          <w:lang w:eastAsia="ja-JP"/>
        </w:rPr>
      </w:pPr>
      <w:r>
        <w:rPr>
          <w:rFonts w:eastAsiaTheme="minorEastAsia"/>
          <w:lang w:eastAsia="ja-JP"/>
        </w:rPr>
        <w:t>RAN4#93 discussed Rel-16 FR2 spherical coverage enhancement, which is a scope of Rel-16 WI for FR2 UE RF enhancement</w:t>
      </w:r>
      <w:r w:rsidR="00BC64BA">
        <w:rPr>
          <w:rFonts w:eastAsiaTheme="minorEastAsia"/>
          <w:lang w:eastAsia="ja-JP"/>
        </w:rPr>
        <w:t xml:space="preserve"> </w:t>
      </w:r>
      <w:r w:rsidR="00D558A0">
        <w:rPr>
          <w:rFonts w:eastAsiaTheme="minorEastAsia"/>
          <w:lang w:eastAsia="ja-JP"/>
        </w:rPr>
        <w:t>[1]</w:t>
      </w:r>
      <w:r>
        <w:rPr>
          <w:rFonts w:eastAsiaTheme="minorEastAsia"/>
          <w:lang w:eastAsia="ja-JP"/>
        </w:rPr>
        <w:t>. In the previous meeting, it was agreed that RAN</w:t>
      </w:r>
      <w:r w:rsidR="009F044A">
        <w:rPr>
          <w:rFonts w:eastAsiaTheme="minorEastAsia"/>
          <w:lang w:eastAsia="ja-JP"/>
        </w:rPr>
        <w:t>4</w:t>
      </w:r>
      <w:r>
        <w:rPr>
          <w:rFonts w:eastAsiaTheme="minorEastAsia"/>
          <w:lang w:eastAsia="ja-JP"/>
        </w:rPr>
        <w:t>#94 would</w:t>
      </w:r>
      <w:r w:rsidR="004B2D28">
        <w:rPr>
          <w:rFonts w:eastAsiaTheme="minorEastAsia"/>
          <w:lang w:eastAsia="ja-JP"/>
        </w:rPr>
        <w:t xml:space="preserve"> discuss the feasibility studies</w:t>
      </w:r>
      <w:r>
        <w:rPr>
          <w:rFonts w:eastAsiaTheme="minorEastAsia"/>
          <w:lang w:eastAsia="ja-JP"/>
        </w:rPr>
        <w:t xml:space="preserve"> and would decide how to complete the spherical coverage enhancement</w:t>
      </w:r>
      <w:r w:rsidR="00BC64BA">
        <w:rPr>
          <w:rFonts w:eastAsiaTheme="minorEastAsia"/>
          <w:lang w:eastAsia="ja-JP"/>
        </w:rPr>
        <w:t xml:space="preserve"> </w:t>
      </w:r>
      <w:r w:rsidR="00D558A0">
        <w:rPr>
          <w:rFonts w:eastAsiaTheme="minorEastAsia"/>
          <w:lang w:eastAsia="ja-JP"/>
        </w:rPr>
        <w:t>[2]</w:t>
      </w:r>
      <w:r w:rsidR="004B2D28">
        <w:rPr>
          <w:rFonts w:eastAsiaTheme="minorEastAsia"/>
          <w:lang w:eastAsia="ja-JP"/>
        </w:rPr>
        <w:t>. This paper provides our view about the feasibility studies</w:t>
      </w:r>
      <w:r w:rsidR="003B48AA">
        <w:rPr>
          <w:rFonts w:eastAsiaTheme="minorEastAsia"/>
          <w:lang w:eastAsia="ja-JP"/>
        </w:rPr>
        <w:t xml:space="preserve"> </w:t>
      </w:r>
      <w:r w:rsidR="004B2D28">
        <w:rPr>
          <w:rFonts w:eastAsiaTheme="minorEastAsia"/>
          <w:lang w:eastAsia="ja-JP"/>
        </w:rPr>
        <w:t>based on Rel-15 discussion</w:t>
      </w:r>
      <w:r>
        <w:rPr>
          <w:rFonts w:eastAsiaTheme="minorEastAsia"/>
          <w:lang w:eastAsia="ja-JP"/>
        </w:rPr>
        <w:t xml:space="preserve"> and propose how</w:t>
      </w:r>
      <w:r w:rsidR="004B2D28">
        <w:rPr>
          <w:rFonts w:eastAsiaTheme="minorEastAsia"/>
          <w:lang w:eastAsia="ja-JP"/>
        </w:rPr>
        <w:t xml:space="preserve"> to move forward</w:t>
      </w:r>
      <w:r>
        <w:rPr>
          <w:rFonts w:eastAsiaTheme="minorEastAsia"/>
          <w:lang w:eastAsia="ja-JP"/>
        </w:rPr>
        <w:t xml:space="preserve">.  </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6B6A7F" w:rsidRPr="006B6A7F" w:rsidRDefault="006B6A7F" w:rsidP="006B6A7F">
      <w:pPr>
        <w:pStyle w:val="2"/>
      </w:pPr>
      <w:r>
        <w:rPr>
          <w:rFonts w:hint="eastAsia"/>
        </w:rPr>
        <w:t>2.1</w:t>
      </w:r>
      <w:r>
        <w:t xml:space="preserve"> </w:t>
      </w:r>
      <w:r w:rsidR="00970C12">
        <w:t>Agreements</w:t>
      </w:r>
    </w:p>
    <w:p w:rsidR="009F3C24" w:rsidRPr="00D10FF3" w:rsidRDefault="00D10FF3" w:rsidP="00010F9D">
      <w:pPr>
        <w:rPr>
          <w:rFonts w:eastAsiaTheme="minorEastAsia"/>
          <w:lang w:eastAsia="ja-JP"/>
        </w:rPr>
      </w:pPr>
      <w:r w:rsidRPr="00D10FF3">
        <w:rPr>
          <w:rFonts w:eastAsiaTheme="minorEastAsia" w:hint="eastAsia"/>
          <w:lang w:eastAsia="ja-JP"/>
        </w:rPr>
        <w:t>As a refer</w:t>
      </w:r>
      <w:r>
        <w:rPr>
          <w:rFonts w:eastAsiaTheme="minorEastAsia" w:hint="eastAsia"/>
          <w:lang w:eastAsia="ja-JP"/>
        </w:rPr>
        <w:t>ence, t</w:t>
      </w:r>
      <w:r w:rsidR="00AC0E6E">
        <w:rPr>
          <w:rFonts w:eastAsiaTheme="minorEastAsia" w:hint="eastAsia"/>
          <w:lang w:eastAsia="ja-JP"/>
        </w:rPr>
        <w:t>he below is the agreed contents</w:t>
      </w:r>
      <w:r w:rsidRPr="00D10FF3">
        <w:rPr>
          <w:rFonts w:eastAsiaTheme="minorEastAsia" w:hint="eastAsia"/>
          <w:lang w:eastAsia="ja-JP"/>
        </w:rPr>
        <w:t xml:space="preserve"> </w:t>
      </w:r>
      <w:r w:rsidRPr="00D10FF3">
        <w:rPr>
          <w:rFonts w:eastAsiaTheme="minorEastAsia"/>
          <w:lang w:eastAsia="ja-JP"/>
        </w:rPr>
        <w:t xml:space="preserve">proposed </w:t>
      </w:r>
      <w:r w:rsidR="00472DF7">
        <w:rPr>
          <w:rFonts w:eastAsiaTheme="minorEastAsia" w:hint="eastAsia"/>
          <w:lang w:eastAsia="ja-JP"/>
        </w:rPr>
        <w:t>in [2</w:t>
      </w:r>
      <w:r w:rsidRPr="00D10FF3">
        <w:rPr>
          <w:rFonts w:eastAsiaTheme="minorEastAsia" w:hint="eastAsia"/>
          <w:lang w:eastAsia="ja-JP"/>
        </w:rPr>
        <w:t>]</w:t>
      </w:r>
      <w:r w:rsidRPr="00D10FF3">
        <w:rPr>
          <w:rFonts w:eastAsiaTheme="minorEastAsia"/>
          <w:lang w:eastAsia="ja-JP"/>
        </w:rPr>
        <w:t>.</w:t>
      </w:r>
    </w:p>
    <w:p w:rsidR="00D10FF3" w:rsidRPr="00D10FF3" w:rsidRDefault="00D10FF3" w:rsidP="00010F9D">
      <w:pPr>
        <w:rPr>
          <w:rFonts w:eastAsiaTheme="minorEastAsia"/>
          <w:b/>
          <w:lang w:eastAsia="ja-JP"/>
        </w:rPr>
      </w:pPr>
    </w:p>
    <w:p w:rsidR="00D10FF3" w:rsidRDefault="00AC0E6E" w:rsidP="00D10FF3">
      <w:pPr>
        <w:rPr>
          <w:rFonts w:eastAsiaTheme="minorEastAsia"/>
          <w:b/>
          <w:lang w:eastAsia="ja-JP"/>
        </w:rPr>
      </w:pPr>
      <w:r>
        <w:rPr>
          <w:rFonts w:eastAsiaTheme="minorEastAsia"/>
          <w:b/>
          <w:noProof/>
          <w:lang w:val="en-US" w:eastAsia="ja-JP"/>
        </w:rPr>
        <w:drawing>
          <wp:inline distT="0" distB="0" distL="0" distR="0" wp14:anchorId="5DF3BA30">
            <wp:extent cx="6084456" cy="3075084"/>
            <wp:effectExtent l="19050" t="19050" r="12065" b="1143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7964" cy="3081911"/>
                    </a:xfrm>
                    <a:prstGeom prst="rect">
                      <a:avLst/>
                    </a:prstGeom>
                    <a:noFill/>
                    <a:ln>
                      <a:solidFill>
                        <a:srgbClr val="FF0000"/>
                      </a:solidFill>
                    </a:ln>
                  </pic:spPr>
                </pic:pic>
              </a:graphicData>
            </a:graphic>
          </wp:inline>
        </w:drawing>
      </w:r>
    </w:p>
    <w:p w:rsidR="00D10FF3" w:rsidRDefault="00D10FF3" w:rsidP="00010F9D">
      <w:pPr>
        <w:rPr>
          <w:b/>
          <w:lang w:eastAsia="zh-CN"/>
        </w:rPr>
      </w:pPr>
    </w:p>
    <w:p w:rsidR="004143CB" w:rsidRDefault="004143CB" w:rsidP="004143CB">
      <w:pPr>
        <w:pStyle w:val="2"/>
      </w:pPr>
      <w:r>
        <w:rPr>
          <w:rFonts w:hint="eastAsia"/>
        </w:rPr>
        <w:t>2.</w:t>
      </w:r>
      <w:r w:rsidR="006B6467">
        <w:t>2 Feasibility</w:t>
      </w:r>
      <w:r w:rsidR="009F044A">
        <w:t xml:space="preserve"> study</w:t>
      </w:r>
    </w:p>
    <w:p w:rsidR="009E7AA1" w:rsidRDefault="009E7AA1" w:rsidP="009E7AA1">
      <w:pPr>
        <w:ind w:firstLineChars="50" w:firstLine="100"/>
        <w:rPr>
          <w:rFonts w:eastAsiaTheme="minorEastAsia"/>
          <w:lang w:eastAsia="ja-JP"/>
        </w:rPr>
      </w:pPr>
      <w:r>
        <w:rPr>
          <w:rFonts w:eastAsiaTheme="minorEastAsia"/>
          <w:lang w:eastAsia="ja-JP"/>
        </w:rPr>
        <w:t>We would like to take into consideration feasibility studies from chipset and UE vendors, and here we show our consideration on the practical factors. Based on the discussion in the previous meeting, our understanding is that some chipset and UE vendors need to know which practical factors are changed from the Rel-15 power class 3 UE to enhance the performance of spherical coverage.</w:t>
      </w:r>
      <w:r>
        <w:rPr>
          <w:rFonts w:eastAsiaTheme="minorEastAsia" w:hint="eastAsia"/>
          <w:lang w:eastAsia="ja-JP"/>
        </w:rPr>
        <w:t xml:space="preserve"> </w:t>
      </w:r>
    </w:p>
    <w:p w:rsidR="009E7AA1" w:rsidRDefault="009E7AA1" w:rsidP="00472DF7">
      <w:pPr>
        <w:ind w:firstLineChars="50" w:firstLine="100"/>
        <w:rPr>
          <w:rFonts w:eastAsiaTheme="minorEastAsia"/>
          <w:lang w:eastAsia="ja-JP"/>
        </w:rPr>
      </w:pPr>
      <w:r>
        <w:rPr>
          <w:rFonts w:eastAsiaTheme="minorEastAsia"/>
          <w:lang w:eastAsia="ja-JP"/>
        </w:rPr>
        <w:t xml:space="preserve">We can see </w:t>
      </w:r>
      <w:r w:rsidR="002B5219">
        <w:rPr>
          <w:rFonts w:eastAsiaTheme="minorEastAsia"/>
          <w:lang w:eastAsia="ja-JP"/>
        </w:rPr>
        <w:t>in TR 38.817-01[3]</w:t>
      </w:r>
      <w:r w:rsidR="002B5219">
        <w:rPr>
          <w:rFonts w:eastAsiaTheme="minorEastAsia"/>
          <w:lang w:eastAsia="ja-JP"/>
        </w:rPr>
        <w:t xml:space="preserve"> </w:t>
      </w:r>
      <w:r>
        <w:rPr>
          <w:rFonts w:eastAsiaTheme="minorEastAsia"/>
          <w:lang w:eastAsia="ja-JP"/>
        </w:rPr>
        <w:t xml:space="preserve">the practical factors which is used for deriving Rel-15 </w:t>
      </w:r>
      <w:r w:rsidR="00472DF7">
        <w:rPr>
          <w:rFonts w:eastAsiaTheme="minorEastAsia"/>
          <w:lang w:eastAsia="ja-JP"/>
        </w:rPr>
        <w:t>spherical coverage requirements</w:t>
      </w:r>
      <w:r>
        <w:rPr>
          <w:rFonts w:eastAsiaTheme="minorEastAsia"/>
          <w:lang w:eastAsia="ja-JP"/>
        </w:rPr>
        <w:t xml:space="preserve">. For peak EIRP, there is several factors such as the number of antenna element, antenna element gain, implementation loss, and so on. </w:t>
      </w:r>
      <w:r w:rsidR="00472DF7">
        <w:rPr>
          <w:rFonts w:eastAsiaTheme="minorEastAsia"/>
          <w:lang w:eastAsia="ja-JP"/>
        </w:rPr>
        <w:t>Each company</w:t>
      </w:r>
      <w:r>
        <w:rPr>
          <w:rFonts w:eastAsiaTheme="minorEastAsia"/>
          <w:lang w:eastAsia="ja-JP"/>
        </w:rPr>
        <w:t xml:space="preserve"> provided different values of practical factors. The value differences of most of the practical factors ware within 2dB</w:t>
      </w:r>
      <w:r w:rsidR="00472DF7">
        <w:rPr>
          <w:rFonts w:eastAsiaTheme="minorEastAsia"/>
          <w:lang w:eastAsia="ja-JP"/>
        </w:rPr>
        <w:t xml:space="preserve"> between each company</w:t>
      </w:r>
      <w:r>
        <w:rPr>
          <w:rFonts w:eastAsiaTheme="minorEastAsia"/>
          <w:lang w:eastAsia="ja-JP"/>
        </w:rPr>
        <w:t xml:space="preserve">, but the value difference of the implementation loss was </w:t>
      </w:r>
      <w:r w:rsidR="00F96857">
        <w:rPr>
          <w:rFonts w:eastAsiaTheme="minorEastAsia"/>
          <w:lang w:eastAsia="ja-JP"/>
        </w:rPr>
        <w:t xml:space="preserve">larger, i.e., </w:t>
      </w:r>
      <w:r>
        <w:rPr>
          <w:rFonts w:eastAsiaTheme="minorEastAsia"/>
          <w:lang w:eastAsia="ja-JP"/>
        </w:rPr>
        <w:t>about 6dB, and thus the factor of implementation loss is one of the candidate</w:t>
      </w:r>
      <w:r w:rsidR="002B5219">
        <w:rPr>
          <w:rFonts w:eastAsiaTheme="minorEastAsia"/>
          <w:lang w:eastAsia="ja-JP"/>
        </w:rPr>
        <w:t>s</w:t>
      </w:r>
      <w:r>
        <w:rPr>
          <w:rFonts w:eastAsiaTheme="minorEastAsia"/>
          <w:lang w:eastAsia="ja-JP"/>
        </w:rPr>
        <w:t xml:space="preserve"> to be improved. And another candidate is the number of antenna element, for which all companies assume 4 when deriving Rel-15 peak EIRP requirement.</w:t>
      </w:r>
    </w:p>
    <w:p w:rsidR="009E7AA1" w:rsidRDefault="00472DF7" w:rsidP="009E7AA1">
      <w:pPr>
        <w:ind w:firstLineChars="50" w:firstLine="100"/>
        <w:rPr>
          <w:rFonts w:eastAsiaTheme="minorEastAsia"/>
          <w:lang w:eastAsia="ja-JP"/>
        </w:rPr>
      </w:pPr>
      <w:r>
        <w:rPr>
          <w:rFonts w:eastAsiaTheme="minorEastAsia" w:hint="eastAsia"/>
          <w:lang w:eastAsia="ja-JP"/>
        </w:rPr>
        <w:t xml:space="preserve">For spherical coverage, </w:t>
      </w:r>
      <w:r>
        <w:rPr>
          <w:rFonts w:eastAsiaTheme="minorEastAsia"/>
          <w:lang w:eastAsia="ja-JP"/>
        </w:rPr>
        <w:t xml:space="preserve">the important factor is the number of panels. As described in TR 38.817-01[3], there are two table for one panel assumption and two panels assumption, and as a result, the value of Rel-15 spherical coverage requirement </w:t>
      </w:r>
      <w:r>
        <w:rPr>
          <w:rFonts w:eastAsiaTheme="minorEastAsia"/>
          <w:lang w:eastAsia="ja-JP"/>
        </w:rPr>
        <w:lastRenderedPageBreak/>
        <w:t>was</w:t>
      </w:r>
      <w:r w:rsidR="00F96857">
        <w:rPr>
          <w:rFonts w:eastAsiaTheme="minorEastAsia"/>
          <w:lang w:eastAsia="ja-JP"/>
        </w:rPr>
        <w:t xml:space="preserve"> between the averaged value</w:t>
      </w:r>
      <w:r>
        <w:rPr>
          <w:rFonts w:eastAsiaTheme="minorEastAsia"/>
          <w:lang w:eastAsia="ja-JP"/>
        </w:rPr>
        <w:t xml:space="preserve"> </w:t>
      </w:r>
      <w:r w:rsidR="002B5219">
        <w:rPr>
          <w:rFonts w:eastAsiaTheme="minorEastAsia"/>
          <w:lang w:eastAsia="ja-JP"/>
        </w:rPr>
        <w:t>of</w:t>
      </w:r>
      <w:r>
        <w:rPr>
          <w:rFonts w:eastAsiaTheme="minorEastAsia"/>
          <w:lang w:eastAsia="ja-JP"/>
        </w:rPr>
        <w:t xml:space="preserve"> the one panel assumption and the averaged </w:t>
      </w:r>
      <w:r w:rsidR="00F96857">
        <w:rPr>
          <w:rFonts w:eastAsiaTheme="minorEastAsia"/>
          <w:lang w:eastAsia="ja-JP"/>
        </w:rPr>
        <w:t xml:space="preserve">value </w:t>
      </w:r>
      <w:r>
        <w:rPr>
          <w:rFonts w:eastAsiaTheme="minorEastAsia"/>
          <w:lang w:eastAsia="ja-JP"/>
        </w:rPr>
        <w:t>of the two panels assumption.</w:t>
      </w:r>
      <w:r w:rsidR="00BE175E">
        <w:rPr>
          <w:rFonts w:eastAsiaTheme="minorEastAsia"/>
          <w:lang w:eastAsia="ja-JP"/>
        </w:rPr>
        <w:t xml:space="preserve"> This fact means that UE may meet Rel-15 requirement using one or two panels. However, based on the </w:t>
      </w:r>
      <w:r w:rsidR="00FC3211">
        <w:rPr>
          <w:rFonts w:eastAsiaTheme="minorEastAsia"/>
          <w:lang w:eastAsia="ja-JP"/>
        </w:rPr>
        <w:t>information from some vendors and</w:t>
      </w:r>
      <w:r w:rsidR="00BE175E">
        <w:rPr>
          <w:rFonts w:eastAsiaTheme="minorEastAsia"/>
          <w:lang w:eastAsia="ja-JP"/>
        </w:rPr>
        <w:t xml:space="preserve"> online web site, some actual devices seem to have three or four panels.</w:t>
      </w:r>
      <w:r w:rsidR="00FC3211">
        <w:rPr>
          <w:rFonts w:eastAsiaTheme="minorEastAsia"/>
          <w:lang w:eastAsia="ja-JP"/>
        </w:rPr>
        <w:t xml:space="preserve"> We guess there is a possibility a UE can develop more than two panels and can improve its performance of spherical coverage.</w:t>
      </w:r>
    </w:p>
    <w:p w:rsidR="00FC3211" w:rsidRDefault="00FC3211" w:rsidP="009E7AA1">
      <w:pPr>
        <w:ind w:firstLineChars="50" w:firstLine="100"/>
        <w:rPr>
          <w:rFonts w:eastAsiaTheme="minorEastAsia"/>
          <w:lang w:eastAsia="ja-JP"/>
        </w:rPr>
      </w:pPr>
      <w:r>
        <w:rPr>
          <w:rFonts w:eastAsiaTheme="minorEastAsia"/>
          <w:lang w:eastAsia="ja-JP"/>
        </w:rPr>
        <w:t>Furthermore, it is also mentioned that several reported data</w:t>
      </w:r>
      <w:r w:rsidR="002B5219">
        <w:rPr>
          <w:rFonts w:eastAsiaTheme="minorEastAsia"/>
          <w:lang w:eastAsia="ja-JP"/>
        </w:rPr>
        <w:t xml:space="preserve"> in REl-15 </w:t>
      </w:r>
      <w:r>
        <w:rPr>
          <w:rFonts w:eastAsiaTheme="minorEastAsia"/>
          <w:lang w:eastAsia="ja-JP"/>
        </w:rPr>
        <w:t xml:space="preserve">ware based on the simulations and few data ware based on the measurements. We would like to know whether </w:t>
      </w:r>
      <w:r w:rsidR="002B5219">
        <w:rPr>
          <w:rFonts w:eastAsiaTheme="minorEastAsia"/>
          <w:lang w:eastAsia="ja-JP"/>
        </w:rPr>
        <w:t xml:space="preserve">or not </w:t>
      </w:r>
      <w:r>
        <w:rPr>
          <w:rFonts w:eastAsiaTheme="minorEastAsia"/>
          <w:lang w:eastAsia="ja-JP"/>
        </w:rPr>
        <w:t xml:space="preserve">the </w:t>
      </w:r>
      <w:r w:rsidR="002B5219">
        <w:rPr>
          <w:rFonts w:eastAsiaTheme="minorEastAsia"/>
          <w:lang w:eastAsia="ja-JP"/>
        </w:rPr>
        <w:t xml:space="preserve">reported </w:t>
      </w:r>
      <w:r>
        <w:rPr>
          <w:rFonts w:eastAsiaTheme="minorEastAsia"/>
          <w:lang w:eastAsia="ja-JP"/>
        </w:rPr>
        <w:t>data can be improved through the experience of the implementation of actual Rel-15 FR2 UE.</w:t>
      </w:r>
    </w:p>
    <w:p w:rsidR="00CB4F9E" w:rsidRDefault="00CB4F9E" w:rsidP="009E7AA1">
      <w:pPr>
        <w:ind w:firstLineChars="50" w:firstLine="100"/>
        <w:rPr>
          <w:rFonts w:eastAsiaTheme="minorEastAsia"/>
          <w:lang w:eastAsia="ja-JP"/>
        </w:rPr>
      </w:pPr>
    </w:p>
    <w:p w:rsidR="00CB4F9E" w:rsidRPr="00CB4F9E" w:rsidRDefault="00CB4F9E" w:rsidP="00CB4F9E">
      <w:pPr>
        <w:ind w:firstLineChars="50" w:firstLine="98"/>
        <w:rPr>
          <w:rFonts w:eastAsiaTheme="minorEastAsia"/>
          <w:b/>
          <w:bCs/>
          <w:lang w:eastAsia="ja-JP"/>
        </w:rPr>
      </w:pPr>
      <w:r w:rsidRPr="00635B72">
        <w:rPr>
          <w:rFonts w:eastAsiaTheme="minorEastAsia"/>
          <w:b/>
          <w:bCs/>
          <w:u w:val="single"/>
          <w:lang w:eastAsia="ja-JP"/>
        </w:rPr>
        <w:t>Proposal 1</w:t>
      </w:r>
      <w:r w:rsidRPr="00CB4F9E">
        <w:rPr>
          <w:rFonts w:eastAsiaTheme="minorEastAsia"/>
          <w:b/>
          <w:bCs/>
          <w:lang w:eastAsia="ja-JP"/>
        </w:rPr>
        <w:t>: Define the enhanced spherical coverage requirement using the improved practical factors</w:t>
      </w:r>
    </w:p>
    <w:p w:rsidR="00CB4F9E" w:rsidRPr="00CB4F9E" w:rsidRDefault="00CB4F9E" w:rsidP="00CB4F9E">
      <w:pPr>
        <w:pStyle w:val="a7"/>
        <w:numPr>
          <w:ilvl w:val="0"/>
          <w:numId w:val="25"/>
        </w:numPr>
        <w:ind w:leftChars="0"/>
        <w:rPr>
          <w:rFonts w:eastAsiaTheme="minorEastAsia"/>
          <w:b/>
          <w:bCs/>
          <w:lang w:eastAsia="ja-JP"/>
        </w:rPr>
      </w:pPr>
      <w:r w:rsidRPr="00CB4F9E">
        <w:rPr>
          <w:rFonts w:eastAsiaTheme="minorEastAsia"/>
          <w:b/>
          <w:bCs/>
          <w:lang w:eastAsia="ja-JP"/>
        </w:rPr>
        <w:t>The number of antenna panels is assumed to be more than 2 panels.</w:t>
      </w:r>
    </w:p>
    <w:p w:rsidR="00CB4F9E" w:rsidRPr="00CB4F9E" w:rsidRDefault="00CB4F9E" w:rsidP="00CB4F9E">
      <w:pPr>
        <w:pStyle w:val="a7"/>
        <w:numPr>
          <w:ilvl w:val="0"/>
          <w:numId w:val="25"/>
        </w:numPr>
        <w:ind w:leftChars="0"/>
        <w:rPr>
          <w:rFonts w:eastAsiaTheme="minorEastAsia"/>
          <w:b/>
          <w:bCs/>
          <w:lang w:eastAsia="ja-JP"/>
        </w:rPr>
      </w:pPr>
      <w:r w:rsidRPr="00CB4F9E">
        <w:rPr>
          <w:rFonts w:eastAsiaTheme="minorEastAsia" w:hint="eastAsia"/>
          <w:b/>
          <w:bCs/>
          <w:lang w:eastAsia="ja-JP"/>
        </w:rPr>
        <w:t>O</w:t>
      </w:r>
      <w:r w:rsidRPr="00CB4F9E">
        <w:rPr>
          <w:rFonts w:eastAsiaTheme="minorEastAsia"/>
          <w:b/>
          <w:bCs/>
          <w:lang w:eastAsia="ja-JP"/>
        </w:rPr>
        <w:t xml:space="preserve">ther improved practical factors </w:t>
      </w:r>
      <w:proofErr w:type="gramStart"/>
      <w:r w:rsidRPr="00CB4F9E">
        <w:rPr>
          <w:rFonts w:eastAsiaTheme="minorEastAsia"/>
          <w:b/>
          <w:bCs/>
          <w:lang w:eastAsia="ja-JP"/>
        </w:rPr>
        <w:t>is</w:t>
      </w:r>
      <w:proofErr w:type="gramEnd"/>
      <w:r w:rsidRPr="00CB4F9E">
        <w:rPr>
          <w:rFonts w:eastAsiaTheme="minorEastAsia"/>
          <w:b/>
          <w:bCs/>
          <w:lang w:eastAsia="ja-JP"/>
        </w:rPr>
        <w:t xml:space="preserve"> not precluded. </w:t>
      </w:r>
    </w:p>
    <w:p w:rsidR="00472DF7" w:rsidRDefault="00472DF7" w:rsidP="009E7AA1">
      <w:pPr>
        <w:ind w:firstLineChars="50" w:firstLine="100"/>
        <w:rPr>
          <w:rFonts w:eastAsiaTheme="minorEastAsia"/>
          <w:lang w:eastAsia="ja-JP"/>
        </w:rPr>
      </w:pPr>
      <w:r>
        <w:rPr>
          <w:rFonts w:eastAsiaTheme="minorEastAsia" w:hint="eastAsia"/>
          <w:lang w:eastAsia="ja-JP"/>
        </w:rPr>
        <w:t xml:space="preserve">　</w:t>
      </w:r>
    </w:p>
    <w:p w:rsidR="009E7AA1" w:rsidRPr="00472DF7" w:rsidRDefault="00472DF7" w:rsidP="009E7AA1">
      <w:pPr>
        <w:ind w:firstLineChars="50" w:firstLine="98"/>
        <w:rPr>
          <w:rFonts w:eastAsiaTheme="minorEastAsia"/>
          <w:b/>
          <w:u w:val="single"/>
          <w:lang w:eastAsia="ja-JP"/>
        </w:rPr>
      </w:pPr>
      <w:r w:rsidRPr="00472DF7">
        <w:rPr>
          <w:rFonts w:eastAsiaTheme="minorEastAsia" w:hint="eastAsia"/>
          <w:b/>
          <w:u w:val="single"/>
          <w:lang w:eastAsia="ja-JP"/>
        </w:rPr>
        <w:t xml:space="preserve">Excerpt from </w:t>
      </w:r>
      <w:r w:rsidRPr="00472DF7">
        <w:rPr>
          <w:rFonts w:eastAsiaTheme="minorEastAsia"/>
          <w:b/>
          <w:u w:val="single"/>
          <w:lang w:eastAsia="ja-JP"/>
        </w:rPr>
        <w:t>TR 38.817-01[3]</w:t>
      </w:r>
      <w:r w:rsidRPr="00472DF7">
        <w:rPr>
          <w:rFonts w:eastAsiaTheme="minorEastAsia" w:hint="eastAsia"/>
          <w:b/>
          <w:u w:val="single"/>
          <w:lang w:eastAsia="ja-JP"/>
        </w:rPr>
        <w:t>:</w:t>
      </w:r>
    </w:p>
    <w:p w:rsidR="00472DF7" w:rsidRDefault="00472DF7" w:rsidP="009E7AA1">
      <w:pPr>
        <w:ind w:firstLineChars="50" w:firstLine="100"/>
        <w:rPr>
          <w:rFonts w:eastAsiaTheme="minorEastAsia"/>
          <w:lang w:eastAsia="ja-JP"/>
        </w:rPr>
      </w:pPr>
      <w:r>
        <w:rPr>
          <w:rFonts w:eastAsiaTheme="minorEastAsia"/>
          <w:noProof/>
          <w:lang w:val="en-US" w:eastAsia="ja-JP"/>
        </w:rPr>
        <w:drawing>
          <wp:inline distT="0" distB="0" distL="0" distR="0">
            <wp:extent cx="6029960" cy="5598795"/>
            <wp:effectExtent l="19050" t="19050" r="27940" b="209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9960" cy="5598795"/>
                    </a:xfrm>
                    <a:prstGeom prst="rect">
                      <a:avLst/>
                    </a:prstGeom>
                    <a:noFill/>
                    <a:ln>
                      <a:solidFill>
                        <a:srgbClr val="FF0000"/>
                      </a:solidFill>
                    </a:ln>
                  </pic:spPr>
                </pic:pic>
              </a:graphicData>
            </a:graphic>
          </wp:inline>
        </w:drawing>
      </w:r>
    </w:p>
    <w:p w:rsidR="00472DF7" w:rsidRPr="00472DF7" w:rsidRDefault="00472DF7" w:rsidP="009E7AA1">
      <w:pPr>
        <w:ind w:firstLineChars="50" w:firstLine="100"/>
        <w:rPr>
          <w:rFonts w:eastAsiaTheme="minorEastAsia"/>
          <w:lang w:eastAsia="ja-JP"/>
        </w:rPr>
      </w:pPr>
    </w:p>
    <w:p w:rsidR="001611A7" w:rsidRDefault="001611A7" w:rsidP="001611A7">
      <w:pPr>
        <w:pStyle w:val="2"/>
      </w:pPr>
      <w:r>
        <w:rPr>
          <w:rFonts w:hint="eastAsia"/>
        </w:rPr>
        <w:t>2.</w:t>
      </w:r>
      <w:r w:rsidR="0036346D">
        <w:t>3 Targeted value of requirements</w:t>
      </w:r>
    </w:p>
    <w:p w:rsidR="002B5219" w:rsidRDefault="0036346D" w:rsidP="00010F9D">
      <w:pPr>
        <w:rPr>
          <w:rFonts w:eastAsiaTheme="minorEastAsia"/>
          <w:lang w:eastAsia="ja-JP"/>
        </w:rPr>
      </w:pPr>
      <w:r>
        <w:rPr>
          <w:rFonts w:eastAsiaTheme="minorEastAsia" w:hint="eastAsia"/>
          <w:lang w:eastAsia="ja-JP"/>
        </w:rPr>
        <w:t xml:space="preserve"> </w:t>
      </w:r>
      <w:r w:rsidR="002B5219">
        <w:rPr>
          <w:rFonts w:eastAsiaTheme="minorEastAsia"/>
          <w:lang w:eastAsia="ja-JP"/>
        </w:rPr>
        <w:t>In addition to the feasibility studies, w</w:t>
      </w:r>
      <w:r>
        <w:rPr>
          <w:rFonts w:eastAsiaTheme="minorEastAsia"/>
          <w:lang w:eastAsia="ja-JP"/>
        </w:rPr>
        <w:t xml:space="preserve">e would like to discuss the targeted value of </w:t>
      </w:r>
      <w:r w:rsidR="002B5219">
        <w:rPr>
          <w:rFonts w:eastAsiaTheme="minorEastAsia"/>
          <w:lang w:eastAsia="ja-JP"/>
        </w:rPr>
        <w:t xml:space="preserve">the spherical coverage </w:t>
      </w:r>
      <w:r>
        <w:rPr>
          <w:rFonts w:eastAsiaTheme="minorEastAsia"/>
          <w:lang w:eastAsia="ja-JP"/>
        </w:rPr>
        <w:t>requirement from the perspective of the standard specification. Since power class 1 has different maximum limit of TRP and EIRP</w:t>
      </w:r>
      <w:r w:rsidR="002B5219">
        <w:rPr>
          <w:rFonts w:eastAsiaTheme="minorEastAsia"/>
          <w:lang w:eastAsia="ja-JP"/>
        </w:rPr>
        <w:t>,</w:t>
      </w:r>
      <w:r>
        <w:rPr>
          <w:rFonts w:eastAsiaTheme="minorEastAsia"/>
          <w:lang w:eastAsia="ja-JP"/>
        </w:rPr>
        <w:t xml:space="preserve"> and power class 2 has narrower spherical coverage %-tile than power class 3, power class 4 is only a candidate of </w:t>
      </w:r>
      <w:r w:rsidR="002B5219">
        <w:rPr>
          <w:rFonts w:eastAsiaTheme="minorEastAsia"/>
          <w:lang w:eastAsia="ja-JP"/>
        </w:rPr>
        <w:t xml:space="preserve">power class for </w:t>
      </w:r>
      <w:r>
        <w:rPr>
          <w:rFonts w:eastAsiaTheme="minorEastAsia"/>
          <w:lang w:eastAsia="ja-JP"/>
        </w:rPr>
        <w:t>enhanced FR2 devices. However, there is a large performance difference between power class 3 and power class 4, and so far</w:t>
      </w:r>
      <w:r w:rsidR="002B5219">
        <w:rPr>
          <w:rFonts w:eastAsiaTheme="minorEastAsia"/>
          <w:lang w:eastAsia="ja-JP"/>
        </w:rPr>
        <w:t>,</w:t>
      </w:r>
      <w:r>
        <w:rPr>
          <w:rFonts w:eastAsiaTheme="minorEastAsia"/>
          <w:lang w:eastAsia="ja-JP"/>
        </w:rPr>
        <w:t xml:space="preserve"> it seems too difficult for UE</w:t>
      </w:r>
      <w:r w:rsidR="002B5219">
        <w:rPr>
          <w:rFonts w:eastAsiaTheme="minorEastAsia"/>
          <w:lang w:eastAsia="ja-JP"/>
        </w:rPr>
        <w:t>,</w:t>
      </w:r>
      <w:r>
        <w:rPr>
          <w:rFonts w:eastAsiaTheme="minorEastAsia"/>
          <w:lang w:eastAsia="ja-JP"/>
        </w:rPr>
        <w:t xml:space="preserve"> which size is more or less the same size of smartphone</w:t>
      </w:r>
      <w:r w:rsidR="002B5219">
        <w:rPr>
          <w:rFonts w:eastAsiaTheme="minorEastAsia"/>
          <w:lang w:eastAsia="ja-JP"/>
        </w:rPr>
        <w:t>,</w:t>
      </w:r>
      <w:r>
        <w:rPr>
          <w:rFonts w:eastAsiaTheme="minorEastAsia"/>
          <w:lang w:eastAsia="ja-JP"/>
        </w:rPr>
        <w:t xml:space="preserve"> to meet power class 4 requirements. Therefore, it would be better to </w:t>
      </w:r>
      <w:r w:rsidR="00020779">
        <w:rPr>
          <w:rFonts w:eastAsiaTheme="minorEastAsia"/>
          <w:lang w:eastAsia="ja-JP"/>
        </w:rPr>
        <w:t>apply the middle value as</w:t>
      </w:r>
      <w:r w:rsidR="00F96857">
        <w:rPr>
          <w:rFonts w:eastAsiaTheme="minorEastAsia"/>
          <w:lang w:eastAsia="ja-JP"/>
        </w:rPr>
        <w:t xml:space="preserve"> new requirement between </w:t>
      </w:r>
      <w:r>
        <w:rPr>
          <w:rFonts w:eastAsiaTheme="minorEastAsia"/>
          <w:lang w:eastAsia="ja-JP"/>
        </w:rPr>
        <w:t>power class 3</w:t>
      </w:r>
      <w:r w:rsidR="00EE6311">
        <w:rPr>
          <w:rFonts w:eastAsiaTheme="minorEastAsia"/>
          <w:lang w:eastAsia="ja-JP"/>
        </w:rPr>
        <w:t>(11.5dBm@CDF 50%-tile)</w:t>
      </w:r>
      <w:r>
        <w:rPr>
          <w:rFonts w:eastAsiaTheme="minorEastAsia"/>
          <w:lang w:eastAsia="ja-JP"/>
        </w:rPr>
        <w:t xml:space="preserve"> and power class 4</w:t>
      </w:r>
      <w:r w:rsidR="00EE6311">
        <w:rPr>
          <w:rFonts w:eastAsiaTheme="minorEastAsia"/>
          <w:lang w:eastAsia="ja-JP"/>
        </w:rPr>
        <w:t>(25dBm@CDF 20%-tile) such as 18dBm@CDF 35%-tile</w:t>
      </w:r>
      <w:r w:rsidR="00E35E1E">
        <w:rPr>
          <w:rFonts w:eastAsiaTheme="minorEastAsia"/>
          <w:lang w:eastAsia="ja-JP"/>
        </w:rPr>
        <w:t xml:space="preserve"> so that UE can improve their </w:t>
      </w:r>
      <w:r w:rsidR="002B5219">
        <w:rPr>
          <w:rFonts w:eastAsiaTheme="minorEastAsia"/>
          <w:lang w:eastAsia="ja-JP"/>
        </w:rPr>
        <w:t>performance</w:t>
      </w:r>
      <w:r w:rsidR="00E35E1E">
        <w:rPr>
          <w:rFonts w:eastAsiaTheme="minorEastAsia"/>
          <w:lang w:eastAsia="ja-JP"/>
        </w:rPr>
        <w:t xml:space="preserve"> step by step. </w:t>
      </w:r>
    </w:p>
    <w:p w:rsidR="00970C12" w:rsidRDefault="00E35E1E" w:rsidP="00E32A7E">
      <w:pPr>
        <w:ind w:firstLineChars="50" w:firstLine="100"/>
        <w:rPr>
          <w:rFonts w:eastAsiaTheme="minorEastAsia"/>
          <w:lang w:eastAsia="ja-JP"/>
        </w:rPr>
      </w:pPr>
      <w:r>
        <w:rPr>
          <w:rFonts w:eastAsiaTheme="minorEastAsia"/>
          <w:lang w:eastAsia="ja-JP"/>
        </w:rPr>
        <w:lastRenderedPageBreak/>
        <w:t>And th</w:t>
      </w:r>
      <w:r w:rsidR="002B5219">
        <w:rPr>
          <w:rFonts w:eastAsiaTheme="minorEastAsia"/>
          <w:lang w:eastAsia="ja-JP"/>
        </w:rPr>
        <w:t>e above</w:t>
      </w:r>
      <w:r>
        <w:rPr>
          <w:rFonts w:eastAsiaTheme="minorEastAsia"/>
          <w:lang w:eastAsia="ja-JP"/>
        </w:rPr>
        <w:t xml:space="preserve"> approach </w:t>
      </w:r>
      <w:r w:rsidR="002B5219">
        <w:rPr>
          <w:rFonts w:eastAsiaTheme="minorEastAsia"/>
          <w:lang w:eastAsia="ja-JP"/>
        </w:rPr>
        <w:t>to introduce the new requirement between power class 3 and power class 4 should</w:t>
      </w:r>
      <w:r>
        <w:rPr>
          <w:rFonts w:eastAsiaTheme="minorEastAsia"/>
          <w:lang w:eastAsia="ja-JP"/>
        </w:rPr>
        <w:t xml:space="preserve"> be good</w:t>
      </w:r>
      <w:r w:rsidR="00F96857">
        <w:rPr>
          <w:rFonts w:eastAsiaTheme="minorEastAsia"/>
          <w:lang w:eastAsia="ja-JP"/>
        </w:rPr>
        <w:t xml:space="preserve"> in terms of minimizing</w:t>
      </w:r>
      <w:r w:rsidR="0036346D">
        <w:rPr>
          <w:rFonts w:eastAsiaTheme="minorEastAsia"/>
          <w:lang w:eastAsia="ja-JP"/>
        </w:rPr>
        <w:t xml:space="preserve"> the number of different </w:t>
      </w:r>
      <w:r w:rsidR="002B5219">
        <w:rPr>
          <w:rFonts w:eastAsiaTheme="minorEastAsia"/>
          <w:lang w:eastAsia="ja-JP"/>
        </w:rPr>
        <w:t xml:space="preserve">power class </w:t>
      </w:r>
      <w:r w:rsidR="00020779">
        <w:rPr>
          <w:rFonts w:eastAsiaTheme="minorEastAsia"/>
          <w:lang w:eastAsia="ja-JP"/>
        </w:rPr>
        <w:t>requirements.</w:t>
      </w:r>
      <w:r w:rsidR="00AE1D64">
        <w:rPr>
          <w:rFonts w:eastAsiaTheme="minorEastAsia"/>
          <w:lang w:eastAsia="ja-JP"/>
        </w:rPr>
        <w:t xml:space="preserve"> Otherwise, the number of power class related requirements might </w:t>
      </w:r>
      <w:r w:rsidR="00101442">
        <w:rPr>
          <w:rFonts w:eastAsiaTheme="minorEastAsia"/>
          <w:lang w:eastAsia="ja-JP"/>
        </w:rPr>
        <w:t>increase to cover various types of power capability UE.</w:t>
      </w:r>
    </w:p>
    <w:p w:rsidR="00E32A7E" w:rsidRPr="00E32A7E" w:rsidRDefault="00EE6311" w:rsidP="00E32A7E">
      <w:pPr>
        <w:rPr>
          <w:rFonts w:eastAsiaTheme="minorEastAsia" w:hint="eastAsia"/>
          <w:b/>
          <w:bCs/>
          <w:lang w:eastAsia="ja-JP"/>
        </w:rPr>
      </w:pPr>
      <w:r>
        <w:rPr>
          <w:rFonts w:eastAsiaTheme="minorEastAsia" w:hint="eastAsia"/>
          <w:b/>
          <w:bCs/>
          <w:lang w:eastAsia="ja-JP"/>
        </w:rPr>
        <w:t xml:space="preserve"> </w:t>
      </w:r>
    </w:p>
    <w:p w:rsidR="00EE6311" w:rsidRPr="00CB4F9E" w:rsidRDefault="00EE6311" w:rsidP="00687196">
      <w:pPr>
        <w:ind w:firstLineChars="50" w:firstLine="98"/>
        <w:rPr>
          <w:rFonts w:eastAsiaTheme="minorEastAsia"/>
          <w:b/>
          <w:bCs/>
          <w:lang w:eastAsia="ja-JP"/>
        </w:rPr>
      </w:pPr>
      <w:r w:rsidRPr="00635B72">
        <w:rPr>
          <w:rFonts w:eastAsiaTheme="minorEastAsia"/>
          <w:b/>
          <w:bCs/>
          <w:u w:val="single"/>
          <w:lang w:eastAsia="ja-JP"/>
        </w:rPr>
        <w:t xml:space="preserve">Proposal </w:t>
      </w:r>
      <w:r w:rsidRPr="00635B72">
        <w:rPr>
          <w:rFonts w:eastAsiaTheme="minorEastAsia"/>
          <w:b/>
          <w:bCs/>
          <w:u w:val="single"/>
          <w:lang w:eastAsia="ja-JP"/>
        </w:rPr>
        <w:t>2:</w:t>
      </w:r>
      <w:r w:rsidRPr="00635B72">
        <w:rPr>
          <w:rFonts w:eastAsiaTheme="minorEastAsia"/>
          <w:b/>
          <w:bCs/>
          <w:u w:val="single"/>
          <w:lang w:eastAsia="ja-JP"/>
        </w:rPr>
        <w:t xml:space="preserve"> </w:t>
      </w:r>
      <w:r w:rsidR="00687196">
        <w:rPr>
          <w:rFonts w:eastAsiaTheme="minorEastAsia"/>
          <w:b/>
          <w:bCs/>
          <w:lang w:eastAsia="ja-JP"/>
        </w:rPr>
        <w:t>Evaluate the required practical factors to achieve the targeted value of enhanced spherical coverage requirement of 18dBm@CDF 35%-tile.</w:t>
      </w:r>
    </w:p>
    <w:p w:rsidR="00E32A7E" w:rsidRPr="00EE6311" w:rsidRDefault="00E32A7E" w:rsidP="00010F9D">
      <w:pPr>
        <w:rPr>
          <w:rFonts w:eastAsiaTheme="minorEastAsia"/>
          <w:lang w:eastAsia="ja-JP"/>
        </w:rPr>
      </w:pPr>
    </w:p>
    <w:p w:rsidR="00020779" w:rsidRDefault="00020779" w:rsidP="00020779">
      <w:pPr>
        <w:pStyle w:val="2"/>
      </w:pPr>
      <w:r>
        <w:rPr>
          <w:rFonts w:hint="eastAsia"/>
        </w:rPr>
        <w:t>2.</w:t>
      </w:r>
      <w:r w:rsidR="00E32A7E">
        <w:t>4</w:t>
      </w:r>
      <w:r>
        <w:t xml:space="preserve"> </w:t>
      </w:r>
      <w:r w:rsidR="00635B72">
        <w:t>Schedule</w:t>
      </w:r>
    </w:p>
    <w:p w:rsidR="00020779" w:rsidRDefault="00020779" w:rsidP="00020779">
      <w:pPr>
        <w:rPr>
          <w:rFonts w:eastAsiaTheme="minorEastAsia"/>
          <w:lang w:eastAsia="ja-JP"/>
        </w:rPr>
      </w:pPr>
      <w:r>
        <w:rPr>
          <w:rFonts w:eastAsiaTheme="minorEastAsia" w:hint="eastAsia"/>
          <w:lang w:eastAsia="ja-JP"/>
        </w:rPr>
        <w:t xml:space="preserve"> Based on the above consideration, we would like to propose the details of the procedure to complete the spherical coverage enhancement in Rel-16 WI.</w:t>
      </w:r>
    </w:p>
    <w:p w:rsidR="00020779" w:rsidRPr="00020779" w:rsidRDefault="00020779" w:rsidP="00020779">
      <w:pPr>
        <w:rPr>
          <w:rFonts w:eastAsiaTheme="minorEastAsia"/>
          <w:b/>
          <w:u w:val="single"/>
          <w:lang w:eastAsia="ja-JP"/>
        </w:rPr>
      </w:pPr>
      <w:r>
        <w:rPr>
          <w:rFonts w:eastAsiaTheme="minorEastAsia"/>
          <w:lang w:eastAsia="ja-JP"/>
        </w:rPr>
        <w:t xml:space="preserve"> </w:t>
      </w:r>
      <w:r w:rsidRPr="00020779">
        <w:rPr>
          <w:rFonts w:eastAsiaTheme="minorEastAsia"/>
          <w:b/>
          <w:u w:val="single"/>
          <w:lang w:eastAsia="ja-JP"/>
        </w:rPr>
        <w:t>Proposal</w:t>
      </w:r>
      <w:r w:rsidR="00635B72">
        <w:rPr>
          <w:rFonts w:eastAsiaTheme="minorEastAsia"/>
          <w:b/>
          <w:u w:val="single"/>
          <w:lang w:eastAsia="ja-JP"/>
        </w:rPr>
        <w:t xml:space="preserve"> 3</w:t>
      </w:r>
      <w:r w:rsidRPr="00020779">
        <w:rPr>
          <w:rFonts w:eastAsiaTheme="minorEastAsia"/>
          <w:b/>
          <w:u w:val="single"/>
          <w:lang w:eastAsia="ja-JP"/>
        </w:rPr>
        <w:t>:</w:t>
      </w:r>
    </w:p>
    <w:p w:rsidR="00020779" w:rsidRDefault="00020779" w:rsidP="00020779">
      <w:pPr>
        <w:pStyle w:val="a7"/>
        <w:numPr>
          <w:ilvl w:val="0"/>
          <w:numId w:val="23"/>
        </w:numPr>
        <w:ind w:leftChars="0"/>
        <w:rPr>
          <w:rFonts w:eastAsiaTheme="minorEastAsia"/>
          <w:b/>
          <w:lang w:eastAsia="ja-JP"/>
        </w:rPr>
      </w:pPr>
      <w:r w:rsidRPr="00020779">
        <w:rPr>
          <w:rFonts w:eastAsiaTheme="minorEastAsia" w:hint="eastAsia"/>
          <w:b/>
          <w:lang w:eastAsia="ja-JP"/>
        </w:rPr>
        <w:t>RAN4#94-e</w:t>
      </w:r>
      <w:r w:rsidRPr="00020779">
        <w:rPr>
          <w:rFonts w:eastAsiaTheme="minorEastAsia"/>
          <w:b/>
          <w:lang w:eastAsia="ja-JP"/>
        </w:rPr>
        <w:t xml:space="preserve">: </w:t>
      </w:r>
    </w:p>
    <w:p w:rsidR="00F51ED8" w:rsidRPr="00020779" w:rsidRDefault="00F51ED8" w:rsidP="00F51ED8">
      <w:pPr>
        <w:pStyle w:val="a7"/>
        <w:numPr>
          <w:ilvl w:val="1"/>
          <w:numId w:val="23"/>
        </w:numPr>
        <w:ind w:leftChars="0"/>
        <w:rPr>
          <w:rFonts w:eastAsiaTheme="minorEastAsia"/>
          <w:b/>
          <w:lang w:eastAsia="ja-JP"/>
        </w:rPr>
      </w:pPr>
      <w:r>
        <w:rPr>
          <w:rFonts w:eastAsiaTheme="minorEastAsia" w:hint="eastAsia"/>
          <w:b/>
          <w:lang w:eastAsia="ja-JP"/>
        </w:rPr>
        <w:t>C</w:t>
      </w:r>
      <w:r>
        <w:rPr>
          <w:rFonts w:eastAsiaTheme="minorEastAsia"/>
          <w:b/>
          <w:lang w:eastAsia="ja-JP"/>
        </w:rPr>
        <w:t xml:space="preserve">apture the input of the feasibility studies in TR </w:t>
      </w:r>
    </w:p>
    <w:p w:rsidR="00D066B2" w:rsidRPr="00D066B2" w:rsidRDefault="00020779" w:rsidP="00D066B2">
      <w:pPr>
        <w:pStyle w:val="a7"/>
        <w:numPr>
          <w:ilvl w:val="1"/>
          <w:numId w:val="23"/>
        </w:numPr>
        <w:ind w:leftChars="0"/>
        <w:rPr>
          <w:rFonts w:eastAsiaTheme="minorEastAsia"/>
          <w:b/>
          <w:lang w:eastAsia="ja-JP"/>
        </w:rPr>
      </w:pPr>
      <w:r w:rsidRPr="00020779">
        <w:rPr>
          <w:rFonts w:eastAsiaTheme="minorEastAsia"/>
          <w:b/>
          <w:lang w:eastAsia="ja-JP"/>
        </w:rPr>
        <w:t xml:space="preserve">Clarify which practical factors need to be </w:t>
      </w:r>
      <w:r w:rsidR="00AE1D64">
        <w:rPr>
          <w:rFonts w:eastAsiaTheme="minorEastAsia"/>
          <w:b/>
          <w:lang w:eastAsia="ja-JP"/>
        </w:rPr>
        <w:t>improved</w:t>
      </w:r>
      <w:r w:rsidRPr="00020779">
        <w:rPr>
          <w:rFonts w:eastAsiaTheme="minorEastAsia"/>
          <w:b/>
          <w:lang w:eastAsia="ja-JP"/>
        </w:rPr>
        <w:t xml:space="preserve"> to enhance spherical coverage requirements</w:t>
      </w:r>
    </w:p>
    <w:p w:rsidR="00020779" w:rsidRPr="00020779" w:rsidRDefault="00020779" w:rsidP="00020779">
      <w:pPr>
        <w:pStyle w:val="a7"/>
        <w:numPr>
          <w:ilvl w:val="0"/>
          <w:numId w:val="23"/>
        </w:numPr>
        <w:ind w:leftChars="0"/>
        <w:rPr>
          <w:rFonts w:eastAsiaTheme="minorEastAsia"/>
          <w:b/>
          <w:lang w:eastAsia="ja-JP"/>
        </w:rPr>
      </w:pPr>
      <w:r w:rsidRPr="00020779">
        <w:rPr>
          <w:rFonts w:eastAsiaTheme="minorEastAsia"/>
          <w:b/>
          <w:lang w:eastAsia="ja-JP"/>
        </w:rPr>
        <w:t xml:space="preserve">RAN4#94bis: </w:t>
      </w:r>
    </w:p>
    <w:p w:rsidR="00020779" w:rsidRDefault="00020779" w:rsidP="00020779">
      <w:pPr>
        <w:pStyle w:val="a7"/>
        <w:numPr>
          <w:ilvl w:val="1"/>
          <w:numId w:val="23"/>
        </w:numPr>
        <w:ind w:leftChars="0"/>
        <w:rPr>
          <w:rFonts w:eastAsiaTheme="minorEastAsia"/>
          <w:b/>
          <w:lang w:eastAsia="ja-JP"/>
        </w:rPr>
      </w:pPr>
      <w:r w:rsidRPr="00020779">
        <w:rPr>
          <w:rFonts w:eastAsiaTheme="minorEastAsia"/>
          <w:b/>
          <w:lang w:eastAsia="ja-JP"/>
        </w:rPr>
        <w:t>Decide the value of the enhanced spherical coverage requirements.</w:t>
      </w:r>
    </w:p>
    <w:p w:rsidR="00F51ED8" w:rsidRPr="00F51ED8" w:rsidRDefault="00F51ED8" w:rsidP="00F51ED8">
      <w:pPr>
        <w:pStyle w:val="a7"/>
        <w:numPr>
          <w:ilvl w:val="2"/>
          <w:numId w:val="23"/>
        </w:numPr>
        <w:ind w:left="1220"/>
        <w:rPr>
          <w:rFonts w:eastAsiaTheme="minorEastAsia"/>
          <w:b/>
          <w:lang w:val="en-US" w:eastAsia="ja-JP"/>
        </w:rPr>
      </w:pPr>
      <w:r w:rsidRPr="00F51ED8">
        <w:rPr>
          <w:rFonts w:eastAsiaTheme="minorEastAsia"/>
          <w:b/>
          <w:bCs/>
          <w:lang w:val="en-US" w:eastAsia="ja-JP"/>
        </w:rPr>
        <w:t xml:space="preserve">Option1: </w:t>
      </w:r>
      <w:r>
        <w:rPr>
          <w:rFonts w:eastAsiaTheme="minorEastAsia"/>
          <w:b/>
          <w:bCs/>
          <w:lang w:val="en-US" w:eastAsia="ja-JP"/>
        </w:rPr>
        <w:t xml:space="preserve">Specify a </w:t>
      </w:r>
      <w:r w:rsidR="008174D7">
        <w:rPr>
          <w:rFonts w:eastAsiaTheme="minorEastAsia"/>
          <w:b/>
          <w:bCs/>
          <w:lang w:val="en-US" w:eastAsia="ja-JP"/>
        </w:rPr>
        <w:t xml:space="preserve">X </w:t>
      </w:r>
      <w:r w:rsidRPr="00F51ED8">
        <w:rPr>
          <w:rFonts w:eastAsiaTheme="minorEastAsia"/>
          <w:b/>
          <w:bCs/>
          <w:lang w:val="en-US" w:eastAsia="ja-JP"/>
        </w:rPr>
        <w:t xml:space="preserve">%-tile for </w:t>
      </w:r>
      <w:r>
        <w:rPr>
          <w:rFonts w:eastAsiaTheme="minorEastAsia"/>
          <w:b/>
          <w:bCs/>
          <w:lang w:val="en-US" w:eastAsia="ja-JP"/>
        </w:rPr>
        <w:t xml:space="preserve">11.5dBm </w:t>
      </w:r>
      <w:r w:rsidRPr="00F51ED8">
        <w:rPr>
          <w:rFonts w:eastAsiaTheme="minorEastAsia"/>
          <w:b/>
          <w:bCs/>
          <w:lang w:val="en-US" w:eastAsia="ja-JP"/>
        </w:rPr>
        <w:t>EIRP spherical coverage value</w:t>
      </w:r>
    </w:p>
    <w:p w:rsidR="00F51ED8" w:rsidRPr="008174D7" w:rsidRDefault="00F51ED8" w:rsidP="00F51ED8">
      <w:pPr>
        <w:pStyle w:val="a7"/>
        <w:numPr>
          <w:ilvl w:val="2"/>
          <w:numId w:val="23"/>
        </w:numPr>
        <w:ind w:left="1220"/>
        <w:rPr>
          <w:rFonts w:eastAsiaTheme="minorEastAsia"/>
          <w:b/>
          <w:lang w:val="en-US" w:eastAsia="ja-JP"/>
        </w:rPr>
      </w:pPr>
      <w:r w:rsidRPr="00F51ED8">
        <w:rPr>
          <w:rFonts w:eastAsiaTheme="minorEastAsia"/>
          <w:b/>
          <w:bCs/>
          <w:lang w:val="en-US" w:eastAsia="ja-JP"/>
        </w:rPr>
        <w:t xml:space="preserve">Option2: </w:t>
      </w:r>
      <w:r>
        <w:rPr>
          <w:rFonts w:eastAsiaTheme="minorEastAsia"/>
          <w:b/>
          <w:bCs/>
          <w:lang w:val="en-US" w:eastAsia="ja-JP"/>
        </w:rPr>
        <w:t>Specify</w:t>
      </w:r>
      <w:r w:rsidRPr="00F51ED8">
        <w:rPr>
          <w:rFonts w:eastAsiaTheme="minorEastAsia"/>
          <w:b/>
          <w:bCs/>
          <w:lang w:val="en-US" w:eastAsia="ja-JP"/>
        </w:rPr>
        <w:t xml:space="preserve"> </w:t>
      </w:r>
      <w:r w:rsidR="008174D7">
        <w:rPr>
          <w:rFonts w:eastAsiaTheme="minorEastAsia"/>
          <w:b/>
          <w:bCs/>
          <w:lang w:val="en-US" w:eastAsia="ja-JP"/>
        </w:rPr>
        <w:t>a</w:t>
      </w:r>
      <w:r w:rsidRPr="00F51ED8">
        <w:rPr>
          <w:rFonts w:eastAsiaTheme="minorEastAsia"/>
          <w:b/>
          <w:bCs/>
          <w:lang w:val="en-US" w:eastAsia="ja-JP"/>
        </w:rPr>
        <w:t xml:space="preserve"> 50%-tile </w:t>
      </w:r>
      <w:r w:rsidR="008174D7">
        <w:rPr>
          <w:rFonts w:eastAsiaTheme="minorEastAsia"/>
          <w:b/>
          <w:bCs/>
          <w:lang w:val="en-US" w:eastAsia="ja-JP"/>
        </w:rPr>
        <w:t>for Y dBm</w:t>
      </w:r>
      <w:r w:rsidRPr="00F51ED8">
        <w:rPr>
          <w:rFonts w:eastAsiaTheme="minorEastAsia"/>
          <w:b/>
          <w:bCs/>
          <w:lang w:val="en-US" w:eastAsia="ja-JP"/>
        </w:rPr>
        <w:t xml:space="preserve"> EIRP spherical coverage value</w:t>
      </w:r>
    </w:p>
    <w:p w:rsidR="008174D7" w:rsidRPr="00F51ED8" w:rsidRDefault="008174D7" w:rsidP="00F51ED8">
      <w:pPr>
        <w:pStyle w:val="a7"/>
        <w:numPr>
          <w:ilvl w:val="2"/>
          <w:numId w:val="23"/>
        </w:numPr>
        <w:ind w:left="1220"/>
        <w:rPr>
          <w:rFonts w:eastAsiaTheme="minorEastAsia" w:hint="eastAsia"/>
          <w:b/>
          <w:lang w:val="en-US" w:eastAsia="ja-JP"/>
        </w:rPr>
      </w:pPr>
      <w:r>
        <w:rPr>
          <w:rFonts w:eastAsiaTheme="minorEastAsia" w:hint="eastAsia"/>
          <w:b/>
          <w:bCs/>
          <w:lang w:val="en-US" w:eastAsia="ja-JP"/>
        </w:rPr>
        <w:t>O</w:t>
      </w:r>
      <w:r>
        <w:rPr>
          <w:rFonts w:eastAsiaTheme="minorEastAsia"/>
          <w:b/>
          <w:bCs/>
          <w:lang w:val="en-US" w:eastAsia="ja-JP"/>
        </w:rPr>
        <w:t>ption3: Specify a X</w:t>
      </w:r>
      <w:r w:rsidR="00F51ED8" w:rsidRPr="00F51ED8">
        <w:rPr>
          <w:rFonts w:eastAsiaTheme="minorEastAsia"/>
          <w:b/>
          <w:bCs/>
          <w:lang w:val="en-US" w:eastAsia="ja-JP"/>
        </w:rPr>
        <w:t xml:space="preserve">%-tile for </w:t>
      </w:r>
      <w:r>
        <w:rPr>
          <w:rFonts w:eastAsiaTheme="minorEastAsia"/>
          <w:b/>
          <w:bCs/>
          <w:lang w:val="en-US" w:eastAsia="ja-JP"/>
        </w:rPr>
        <w:t>Y d</w:t>
      </w:r>
      <w:r>
        <w:rPr>
          <w:rFonts w:eastAsiaTheme="minorEastAsia"/>
          <w:b/>
          <w:bCs/>
          <w:lang w:val="en-US" w:eastAsia="ja-JP"/>
        </w:rPr>
        <w:t xml:space="preserve">Bm </w:t>
      </w:r>
      <w:r w:rsidR="00F51ED8" w:rsidRPr="00F51ED8">
        <w:rPr>
          <w:rFonts w:eastAsiaTheme="minorEastAsia"/>
          <w:b/>
          <w:bCs/>
          <w:lang w:val="en-US" w:eastAsia="ja-JP"/>
        </w:rPr>
        <w:t>EIRP spherical coverage value</w:t>
      </w:r>
    </w:p>
    <w:p w:rsidR="00020779" w:rsidRDefault="00020779" w:rsidP="00020779">
      <w:pPr>
        <w:pStyle w:val="a7"/>
        <w:numPr>
          <w:ilvl w:val="1"/>
          <w:numId w:val="23"/>
        </w:numPr>
        <w:ind w:leftChars="0"/>
        <w:rPr>
          <w:rFonts w:eastAsiaTheme="minorEastAsia"/>
          <w:b/>
          <w:lang w:eastAsia="ja-JP"/>
        </w:rPr>
      </w:pPr>
      <w:r w:rsidRPr="00020779">
        <w:rPr>
          <w:rFonts w:eastAsiaTheme="minorEastAsia"/>
          <w:b/>
          <w:lang w:eastAsia="ja-JP"/>
        </w:rPr>
        <w:t>Decide how to specify the new requirements, and send LS to RAN2 if it has impact on RAN2 signalling.</w:t>
      </w:r>
    </w:p>
    <w:p w:rsidR="00A61158" w:rsidRDefault="00A61158" w:rsidP="00A61158">
      <w:pPr>
        <w:pStyle w:val="a7"/>
        <w:numPr>
          <w:ilvl w:val="2"/>
          <w:numId w:val="23"/>
        </w:numPr>
        <w:ind w:leftChars="0"/>
        <w:rPr>
          <w:rFonts w:eastAsiaTheme="minorEastAsia"/>
          <w:b/>
          <w:lang w:eastAsia="ja-JP"/>
        </w:rPr>
      </w:pPr>
      <w:r>
        <w:rPr>
          <w:rFonts w:eastAsiaTheme="minorEastAsia" w:hint="eastAsia"/>
          <w:b/>
          <w:lang w:eastAsia="ja-JP"/>
        </w:rPr>
        <w:t>O</w:t>
      </w:r>
      <w:r>
        <w:rPr>
          <w:rFonts w:eastAsiaTheme="minorEastAsia"/>
          <w:b/>
          <w:lang w:eastAsia="ja-JP"/>
        </w:rPr>
        <w:t>ption A: Introduce new power class</w:t>
      </w:r>
    </w:p>
    <w:p w:rsidR="00A61158" w:rsidRDefault="00A61158" w:rsidP="00A61158">
      <w:pPr>
        <w:pStyle w:val="a7"/>
        <w:numPr>
          <w:ilvl w:val="2"/>
          <w:numId w:val="23"/>
        </w:numPr>
        <w:ind w:leftChars="0"/>
        <w:rPr>
          <w:rFonts w:eastAsiaTheme="minorEastAsia"/>
          <w:b/>
          <w:lang w:eastAsia="ja-JP"/>
        </w:rPr>
      </w:pPr>
      <w:r>
        <w:rPr>
          <w:rFonts w:eastAsiaTheme="minorEastAsia"/>
          <w:b/>
          <w:lang w:eastAsia="ja-JP"/>
        </w:rPr>
        <w:t xml:space="preserve">Option B: Introduce new UE capability to enhance the spherical coverage </w:t>
      </w:r>
      <w:r w:rsidR="00C05DC5">
        <w:rPr>
          <w:rFonts w:eastAsiaTheme="minorEastAsia"/>
          <w:b/>
          <w:lang w:eastAsia="ja-JP"/>
        </w:rPr>
        <w:t xml:space="preserve">value of </w:t>
      </w:r>
      <w:r>
        <w:rPr>
          <w:rFonts w:eastAsiaTheme="minorEastAsia"/>
          <w:b/>
          <w:lang w:eastAsia="ja-JP"/>
        </w:rPr>
        <w:t>power class 3</w:t>
      </w:r>
    </w:p>
    <w:p w:rsidR="00C05DC5" w:rsidRPr="00020779" w:rsidRDefault="00C05DC5" w:rsidP="00A61158">
      <w:pPr>
        <w:pStyle w:val="a7"/>
        <w:numPr>
          <w:ilvl w:val="2"/>
          <w:numId w:val="23"/>
        </w:numPr>
        <w:ind w:leftChars="0"/>
        <w:rPr>
          <w:rFonts w:eastAsiaTheme="minorEastAsia"/>
          <w:b/>
          <w:lang w:eastAsia="ja-JP"/>
        </w:rPr>
      </w:pPr>
      <w:r>
        <w:rPr>
          <w:rFonts w:eastAsiaTheme="minorEastAsia" w:hint="eastAsia"/>
          <w:b/>
          <w:lang w:eastAsia="ja-JP"/>
        </w:rPr>
        <w:t>O</w:t>
      </w:r>
      <w:r>
        <w:rPr>
          <w:rFonts w:eastAsiaTheme="minorEastAsia"/>
          <w:b/>
          <w:lang w:eastAsia="ja-JP"/>
        </w:rPr>
        <w:t>ther options are not precluded.</w:t>
      </w:r>
    </w:p>
    <w:p w:rsidR="00020779" w:rsidRPr="00020779" w:rsidRDefault="00020779" w:rsidP="00020779">
      <w:pPr>
        <w:pStyle w:val="a7"/>
        <w:numPr>
          <w:ilvl w:val="0"/>
          <w:numId w:val="23"/>
        </w:numPr>
        <w:ind w:leftChars="0"/>
        <w:rPr>
          <w:rFonts w:eastAsiaTheme="minorEastAsia"/>
          <w:b/>
          <w:lang w:eastAsia="ja-JP"/>
        </w:rPr>
      </w:pPr>
      <w:r w:rsidRPr="00020779">
        <w:rPr>
          <w:rFonts w:eastAsiaTheme="minorEastAsia"/>
          <w:b/>
          <w:lang w:eastAsia="ja-JP"/>
        </w:rPr>
        <w:t>RAN4#95:</w:t>
      </w:r>
    </w:p>
    <w:p w:rsidR="00020779" w:rsidRPr="00020779" w:rsidRDefault="00020779" w:rsidP="00020779">
      <w:pPr>
        <w:pStyle w:val="a7"/>
        <w:numPr>
          <w:ilvl w:val="1"/>
          <w:numId w:val="23"/>
        </w:numPr>
        <w:ind w:leftChars="0"/>
        <w:rPr>
          <w:rFonts w:eastAsiaTheme="minorEastAsia"/>
          <w:b/>
          <w:lang w:eastAsia="ja-JP"/>
        </w:rPr>
      </w:pPr>
      <w:r w:rsidRPr="00020779">
        <w:rPr>
          <w:rFonts w:eastAsiaTheme="minorEastAsia"/>
          <w:b/>
          <w:lang w:eastAsia="ja-JP"/>
        </w:rPr>
        <w:t>Approve final CR in Rel-16, or/and make RAN4 agreement to introduce Rel-17 WI related to enhanced spherical coverage requirements.</w:t>
      </w:r>
    </w:p>
    <w:p w:rsidR="00020779" w:rsidRPr="00020779" w:rsidRDefault="00020779" w:rsidP="00020779">
      <w:pPr>
        <w:pStyle w:val="a7"/>
        <w:numPr>
          <w:ilvl w:val="1"/>
          <w:numId w:val="23"/>
        </w:numPr>
        <w:ind w:leftChars="0"/>
        <w:rPr>
          <w:rFonts w:eastAsiaTheme="minorEastAsia"/>
          <w:b/>
          <w:lang w:eastAsia="ja-JP"/>
        </w:rPr>
      </w:pPr>
      <w:r w:rsidRPr="00020779">
        <w:rPr>
          <w:rFonts w:eastAsiaTheme="minorEastAsia"/>
          <w:b/>
          <w:lang w:eastAsia="ja-JP"/>
        </w:rPr>
        <w:t>Approve TP about the summary of the feasibility studies in TR</w:t>
      </w:r>
      <w:r w:rsidR="006A3DEB">
        <w:rPr>
          <w:rFonts w:eastAsiaTheme="minorEastAsia"/>
          <w:b/>
          <w:lang w:eastAsia="ja-JP"/>
        </w:rPr>
        <w:t xml:space="preserve"> if needed</w:t>
      </w:r>
      <w:r w:rsidRPr="00020779">
        <w:rPr>
          <w:rFonts w:eastAsiaTheme="minorEastAsia"/>
          <w:b/>
          <w:lang w:eastAsia="ja-JP"/>
        </w:rPr>
        <w:t>.</w:t>
      </w:r>
    </w:p>
    <w:p w:rsidR="0049413F" w:rsidRPr="009A6613" w:rsidRDefault="00654891" w:rsidP="009A6613">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contribution, we provided our view on</w:t>
      </w:r>
      <w:r w:rsidR="00020779">
        <w:rPr>
          <w:rFonts w:eastAsiaTheme="minorEastAsia"/>
          <w:lang w:eastAsia="ja-JP"/>
        </w:rPr>
        <w:t xml:space="preserve"> spherical coverage</w:t>
      </w:r>
      <w:r w:rsidR="006C6145">
        <w:rPr>
          <w:rFonts w:eastAsiaTheme="minorEastAsia" w:hint="eastAsia"/>
          <w:lang w:eastAsia="ja-JP"/>
        </w:rPr>
        <w:t xml:space="preserve"> enhancement</w:t>
      </w:r>
      <w:r w:rsidR="006C6145">
        <w:rPr>
          <w:rFonts w:eastAsiaTheme="minorEastAsia"/>
          <w:lang w:eastAsia="ja-JP"/>
        </w:rPr>
        <w:t>.</w:t>
      </w:r>
      <w:r w:rsidR="00B362A4">
        <w:rPr>
          <w:rFonts w:eastAsiaTheme="minorEastAsia"/>
          <w:lang w:eastAsia="ja-JP"/>
        </w:rPr>
        <w:t xml:space="preserve"> Our</w:t>
      </w:r>
      <w:r>
        <w:rPr>
          <w:rFonts w:eastAsiaTheme="minorEastAsia"/>
          <w:lang w:eastAsia="ja-JP"/>
        </w:rPr>
        <w:t xml:space="preserve"> </w:t>
      </w:r>
      <w:r w:rsidR="00833A28">
        <w:rPr>
          <w:rFonts w:eastAsiaTheme="minorEastAsia"/>
          <w:lang w:eastAsia="ja-JP"/>
        </w:rPr>
        <w:t xml:space="preserve">observations and </w:t>
      </w:r>
      <w:r>
        <w:rPr>
          <w:rFonts w:eastAsiaTheme="minorEastAsia"/>
          <w:lang w:eastAsia="ja-JP"/>
        </w:rPr>
        <w:t>proposals are as follows:</w:t>
      </w:r>
    </w:p>
    <w:p w:rsidR="00635B72" w:rsidRDefault="00635B72" w:rsidP="00635B72">
      <w:pPr>
        <w:ind w:firstLineChars="50" w:firstLine="100"/>
        <w:rPr>
          <w:rFonts w:eastAsiaTheme="minorEastAsia"/>
          <w:lang w:eastAsia="ja-JP"/>
        </w:rPr>
      </w:pPr>
    </w:p>
    <w:p w:rsidR="00635B72" w:rsidRPr="00CB4F9E" w:rsidRDefault="00635B72" w:rsidP="00635B72">
      <w:pPr>
        <w:rPr>
          <w:rFonts w:eastAsiaTheme="minorEastAsia"/>
          <w:b/>
          <w:bCs/>
          <w:lang w:eastAsia="ja-JP"/>
        </w:rPr>
      </w:pPr>
      <w:r w:rsidRPr="00635B72">
        <w:rPr>
          <w:rFonts w:eastAsiaTheme="minorEastAsia"/>
          <w:b/>
          <w:bCs/>
          <w:u w:val="single"/>
          <w:lang w:eastAsia="ja-JP"/>
        </w:rPr>
        <w:t xml:space="preserve">Proposal 1: </w:t>
      </w:r>
      <w:r w:rsidRPr="00CB4F9E">
        <w:rPr>
          <w:rFonts w:eastAsiaTheme="minorEastAsia"/>
          <w:b/>
          <w:bCs/>
          <w:lang w:eastAsia="ja-JP"/>
        </w:rPr>
        <w:t>Define the enhanced spherical coverage requirement using the improved practical factors</w:t>
      </w:r>
    </w:p>
    <w:p w:rsidR="00635B72" w:rsidRPr="00CB4F9E" w:rsidRDefault="00635B72" w:rsidP="00635B72">
      <w:pPr>
        <w:pStyle w:val="a7"/>
        <w:numPr>
          <w:ilvl w:val="0"/>
          <w:numId w:val="25"/>
        </w:numPr>
        <w:ind w:leftChars="0"/>
        <w:rPr>
          <w:rFonts w:eastAsiaTheme="minorEastAsia"/>
          <w:b/>
          <w:bCs/>
          <w:lang w:eastAsia="ja-JP"/>
        </w:rPr>
      </w:pPr>
      <w:r w:rsidRPr="00CB4F9E">
        <w:rPr>
          <w:rFonts w:eastAsiaTheme="minorEastAsia"/>
          <w:b/>
          <w:bCs/>
          <w:lang w:eastAsia="ja-JP"/>
        </w:rPr>
        <w:t>The number of antenna panels is assumed to be more than 2 panels.</w:t>
      </w:r>
    </w:p>
    <w:p w:rsidR="00635B72" w:rsidRPr="00CB4F9E" w:rsidRDefault="00635B72" w:rsidP="00635B72">
      <w:pPr>
        <w:pStyle w:val="a7"/>
        <w:numPr>
          <w:ilvl w:val="0"/>
          <w:numId w:val="25"/>
        </w:numPr>
        <w:ind w:leftChars="0"/>
        <w:rPr>
          <w:rFonts w:eastAsiaTheme="minorEastAsia"/>
          <w:b/>
          <w:bCs/>
          <w:lang w:eastAsia="ja-JP"/>
        </w:rPr>
      </w:pPr>
      <w:r w:rsidRPr="00CB4F9E">
        <w:rPr>
          <w:rFonts w:eastAsiaTheme="minorEastAsia" w:hint="eastAsia"/>
          <w:b/>
          <w:bCs/>
          <w:lang w:eastAsia="ja-JP"/>
        </w:rPr>
        <w:t>O</w:t>
      </w:r>
      <w:r w:rsidRPr="00CB4F9E">
        <w:rPr>
          <w:rFonts w:eastAsiaTheme="minorEastAsia"/>
          <w:b/>
          <w:bCs/>
          <w:lang w:eastAsia="ja-JP"/>
        </w:rPr>
        <w:t xml:space="preserve">ther improved practical factors </w:t>
      </w:r>
      <w:proofErr w:type="gramStart"/>
      <w:r w:rsidRPr="00CB4F9E">
        <w:rPr>
          <w:rFonts w:eastAsiaTheme="minorEastAsia"/>
          <w:b/>
          <w:bCs/>
          <w:lang w:eastAsia="ja-JP"/>
        </w:rPr>
        <w:t>is</w:t>
      </w:r>
      <w:proofErr w:type="gramEnd"/>
      <w:r w:rsidRPr="00CB4F9E">
        <w:rPr>
          <w:rFonts w:eastAsiaTheme="minorEastAsia"/>
          <w:b/>
          <w:bCs/>
          <w:lang w:eastAsia="ja-JP"/>
        </w:rPr>
        <w:t xml:space="preserve"> not precluded. </w:t>
      </w:r>
    </w:p>
    <w:p w:rsidR="00635B72" w:rsidRDefault="00635B72" w:rsidP="00654891">
      <w:pPr>
        <w:rPr>
          <w:rFonts w:eastAsiaTheme="minorEastAsia"/>
          <w:lang w:eastAsia="ja-JP"/>
        </w:rPr>
      </w:pPr>
    </w:p>
    <w:p w:rsidR="00635B72" w:rsidRPr="00CB4F9E" w:rsidRDefault="00635B72" w:rsidP="00635B72">
      <w:pPr>
        <w:rPr>
          <w:rFonts w:eastAsiaTheme="minorEastAsia"/>
          <w:b/>
          <w:bCs/>
          <w:lang w:eastAsia="ja-JP"/>
        </w:rPr>
      </w:pPr>
      <w:r w:rsidRPr="00635B72">
        <w:rPr>
          <w:rFonts w:eastAsiaTheme="minorEastAsia"/>
          <w:b/>
          <w:bCs/>
          <w:u w:val="single"/>
          <w:lang w:eastAsia="ja-JP"/>
        </w:rPr>
        <w:t xml:space="preserve">Proposal 2: </w:t>
      </w:r>
      <w:r>
        <w:rPr>
          <w:rFonts w:eastAsiaTheme="minorEastAsia"/>
          <w:b/>
          <w:bCs/>
          <w:lang w:eastAsia="ja-JP"/>
        </w:rPr>
        <w:t>Evaluate the required practical factors to achieve the targeted value of enhanced spherical coverage requirement of 18dBm@CDF 35%-tile.</w:t>
      </w:r>
    </w:p>
    <w:p w:rsidR="00635B72" w:rsidRDefault="00635B72" w:rsidP="00654891">
      <w:pPr>
        <w:rPr>
          <w:rFonts w:eastAsiaTheme="minorEastAsia"/>
          <w:lang w:eastAsia="ja-JP"/>
        </w:rPr>
      </w:pPr>
    </w:p>
    <w:p w:rsidR="00635B72" w:rsidRPr="00020779" w:rsidRDefault="00635B72" w:rsidP="00635B72">
      <w:pPr>
        <w:rPr>
          <w:rFonts w:eastAsiaTheme="minorEastAsia"/>
          <w:b/>
          <w:u w:val="single"/>
          <w:lang w:eastAsia="ja-JP"/>
        </w:rPr>
      </w:pPr>
      <w:r w:rsidRPr="00020779">
        <w:rPr>
          <w:rFonts w:eastAsiaTheme="minorEastAsia"/>
          <w:b/>
          <w:u w:val="single"/>
          <w:lang w:eastAsia="ja-JP"/>
        </w:rPr>
        <w:t>Proposal</w:t>
      </w:r>
      <w:r>
        <w:rPr>
          <w:rFonts w:eastAsiaTheme="minorEastAsia"/>
          <w:b/>
          <w:u w:val="single"/>
          <w:lang w:eastAsia="ja-JP"/>
        </w:rPr>
        <w:t xml:space="preserve"> 3</w:t>
      </w:r>
      <w:r w:rsidRPr="00020779">
        <w:rPr>
          <w:rFonts w:eastAsiaTheme="minorEastAsia"/>
          <w:b/>
          <w:u w:val="single"/>
          <w:lang w:eastAsia="ja-JP"/>
        </w:rPr>
        <w:t>:</w:t>
      </w:r>
    </w:p>
    <w:p w:rsidR="00635B72" w:rsidRDefault="00635B72" w:rsidP="00635B72">
      <w:pPr>
        <w:pStyle w:val="a7"/>
        <w:numPr>
          <w:ilvl w:val="0"/>
          <w:numId w:val="23"/>
        </w:numPr>
        <w:ind w:leftChars="0"/>
        <w:rPr>
          <w:rFonts w:eastAsiaTheme="minorEastAsia"/>
          <w:b/>
          <w:lang w:eastAsia="ja-JP"/>
        </w:rPr>
      </w:pPr>
      <w:r w:rsidRPr="00020779">
        <w:rPr>
          <w:rFonts w:eastAsiaTheme="minorEastAsia" w:hint="eastAsia"/>
          <w:b/>
          <w:lang w:eastAsia="ja-JP"/>
        </w:rPr>
        <w:t>RAN4#94-e</w:t>
      </w:r>
      <w:r w:rsidRPr="00020779">
        <w:rPr>
          <w:rFonts w:eastAsiaTheme="minorEastAsia"/>
          <w:b/>
          <w:lang w:eastAsia="ja-JP"/>
        </w:rPr>
        <w:t xml:space="preserve">: </w:t>
      </w:r>
    </w:p>
    <w:p w:rsidR="00635B72" w:rsidRPr="00020779" w:rsidRDefault="00635B72" w:rsidP="00635B72">
      <w:pPr>
        <w:pStyle w:val="a7"/>
        <w:numPr>
          <w:ilvl w:val="1"/>
          <w:numId w:val="23"/>
        </w:numPr>
        <w:ind w:leftChars="0"/>
        <w:rPr>
          <w:rFonts w:eastAsiaTheme="minorEastAsia"/>
          <w:b/>
          <w:lang w:eastAsia="ja-JP"/>
        </w:rPr>
      </w:pPr>
      <w:r>
        <w:rPr>
          <w:rFonts w:eastAsiaTheme="minorEastAsia" w:hint="eastAsia"/>
          <w:b/>
          <w:lang w:eastAsia="ja-JP"/>
        </w:rPr>
        <w:t>C</w:t>
      </w:r>
      <w:r>
        <w:rPr>
          <w:rFonts w:eastAsiaTheme="minorEastAsia"/>
          <w:b/>
          <w:lang w:eastAsia="ja-JP"/>
        </w:rPr>
        <w:t xml:space="preserve">apture the input of the feasibility studies in TR </w:t>
      </w:r>
    </w:p>
    <w:p w:rsidR="00635B72" w:rsidRPr="00D066B2" w:rsidRDefault="00635B72" w:rsidP="00635B72">
      <w:pPr>
        <w:pStyle w:val="a7"/>
        <w:numPr>
          <w:ilvl w:val="1"/>
          <w:numId w:val="23"/>
        </w:numPr>
        <w:ind w:leftChars="0"/>
        <w:rPr>
          <w:rFonts w:eastAsiaTheme="minorEastAsia"/>
          <w:b/>
          <w:lang w:eastAsia="ja-JP"/>
        </w:rPr>
      </w:pPr>
      <w:r w:rsidRPr="00020779">
        <w:rPr>
          <w:rFonts w:eastAsiaTheme="minorEastAsia"/>
          <w:b/>
          <w:lang w:eastAsia="ja-JP"/>
        </w:rPr>
        <w:t xml:space="preserve">Clarify which practical factors need to be </w:t>
      </w:r>
      <w:r>
        <w:rPr>
          <w:rFonts w:eastAsiaTheme="minorEastAsia"/>
          <w:b/>
          <w:lang w:eastAsia="ja-JP"/>
        </w:rPr>
        <w:t>improved</w:t>
      </w:r>
      <w:r w:rsidRPr="00020779">
        <w:rPr>
          <w:rFonts w:eastAsiaTheme="minorEastAsia"/>
          <w:b/>
          <w:lang w:eastAsia="ja-JP"/>
        </w:rPr>
        <w:t xml:space="preserve"> to enhance spherical coverage requirements</w:t>
      </w:r>
    </w:p>
    <w:p w:rsidR="00635B72" w:rsidRPr="00020779" w:rsidRDefault="00635B72" w:rsidP="00635B72">
      <w:pPr>
        <w:pStyle w:val="a7"/>
        <w:numPr>
          <w:ilvl w:val="0"/>
          <w:numId w:val="23"/>
        </w:numPr>
        <w:ind w:leftChars="0"/>
        <w:rPr>
          <w:rFonts w:eastAsiaTheme="minorEastAsia"/>
          <w:b/>
          <w:lang w:eastAsia="ja-JP"/>
        </w:rPr>
      </w:pPr>
      <w:r w:rsidRPr="00020779">
        <w:rPr>
          <w:rFonts w:eastAsiaTheme="minorEastAsia"/>
          <w:b/>
          <w:lang w:eastAsia="ja-JP"/>
        </w:rPr>
        <w:t xml:space="preserve">RAN4#94bis: </w:t>
      </w:r>
    </w:p>
    <w:p w:rsidR="00635B72" w:rsidRDefault="00635B72" w:rsidP="00635B72">
      <w:pPr>
        <w:pStyle w:val="a7"/>
        <w:numPr>
          <w:ilvl w:val="1"/>
          <w:numId w:val="23"/>
        </w:numPr>
        <w:ind w:leftChars="0"/>
        <w:rPr>
          <w:rFonts w:eastAsiaTheme="minorEastAsia"/>
          <w:b/>
          <w:lang w:eastAsia="ja-JP"/>
        </w:rPr>
      </w:pPr>
      <w:r w:rsidRPr="00020779">
        <w:rPr>
          <w:rFonts w:eastAsiaTheme="minorEastAsia"/>
          <w:b/>
          <w:lang w:eastAsia="ja-JP"/>
        </w:rPr>
        <w:t>Decide the value of the enhanced spherical coverage requirements.</w:t>
      </w:r>
    </w:p>
    <w:p w:rsidR="00F51ED8" w:rsidRPr="00F51ED8" w:rsidRDefault="00F51ED8" w:rsidP="00635B72">
      <w:pPr>
        <w:pStyle w:val="a7"/>
        <w:numPr>
          <w:ilvl w:val="2"/>
          <w:numId w:val="23"/>
        </w:numPr>
        <w:ind w:left="1220"/>
        <w:rPr>
          <w:rFonts w:eastAsiaTheme="minorEastAsia"/>
          <w:b/>
          <w:lang w:val="en-US" w:eastAsia="ja-JP"/>
        </w:rPr>
      </w:pPr>
      <w:r w:rsidRPr="00F51ED8">
        <w:rPr>
          <w:rFonts w:eastAsiaTheme="minorEastAsia"/>
          <w:b/>
          <w:bCs/>
          <w:lang w:val="en-US" w:eastAsia="ja-JP"/>
        </w:rPr>
        <w:t xml:space="preserve">Option1: </w:t>
      </w:r>
      <w:r w:rsidR="00635B72">
        <w:rPr>
          <w:rFonts w:eastAsiaTheme="minorEastAsia"/>
          <w:b/>
          <w:bCs/>
          <w:lang w:val="en-US" w:eastAsia="ja-JP"/>
        </w:rPr>
        <w:t xml:space="preserve">Specify a X </w:t>
      </w:r>
      <w:r w:rsidRPr="00F51ED8">
        <w:rPr>
          <w:rFonts w:eastAsiaTheme="minorEastAsia"/>
          <w:b/>
          <w:bCs/>
          <w:lang w:val="en-US" w:eastAsia="ja-JP"/>
        </w:rPr>
        <w:t xml:space="preserve">%-tile for </w:t>
      </w:r>
      <w:r w:rsidR="00635B72">
        <w:rPr>
          <w:rFonts w:eastAsiaTheme="minorEastAsia"/>
          <w:b/>
          <w:bCs/>
          <w:lang w:val="en-US" w:eastAsia="ja-JP"/>
        </w:rPr>
        <w:t xml:space="preserve">11.5dBm </w:t>
      </w:r>
      <w:r w:rsidRPr="00F51ED8">
        <w:rPr>
          <w:rFonts w:eastAsiaTheme="minorEastAsia"/>
          <w:b/>
          <w:bCs/>
          <w:lang w:val="en-US" w:eastAsia="ja-JP"/>
        </w:rPr>
        <w:t>EIRP spherical coverage value</w:t>
      </w:r>
    </w:p>
    <w:p w:rsidR="00635B72" w:rsidRPr="008174D7" w:rsidRDefault="00F51ED8" w:rsidP="00635B72">
      <w:pPr>
        <w:pStyle w:val="a7"/>
        <w:numPr>
          <w:ilvl w:val="2"/>
          <w:numId w:val="23"/>
        </w:numPr>
        <w:ind w:left="1220"/>
        <w:rPr>
          <w:rFonts w:eastAsiaTheme="minorEastAsia"/>
          <w:b/>
          <w:lang w:val="en-US" w:eastAsia="ja-JP"/>
        </w:rPr>
      </w:pPr>
      <w:r w:rsidRPr="00F51ED8">
        <w:rPr>
          <w:rFonts w:eastAsiaTheme="minorEastAsia"/>
          <w:b/>
          <w:bCs/>
          <w:lang w:val="en-US" w:eastAsia="ja-JP"/>
        </w:rPr>
        <w:t xml:space="preserve">Option2: </w:t>
      </w:r>
      <w:r w:rsidR="00635B72">
        <w:rPr>
          <w:rFonts w:eastAsiaTheme="minorEastAsia"/>
          <w:b/>
          <w:bCs/>
          <w:lang w:val="en-US" w:eastAsia="ja-JP"/>
        </w:rPr>
        <w:t>Specify</w:t>
      </w:r>
      <w:r w:rsidRPr="00F51ED8">
        <w:rPr>
          <w:rFonts w:eastAsiaTheme="minorEastAsia"/>
          <w:b/>
          <w:bCs/>
          <w:lang w:val="en-US" w:eastAsia="ja-JP"/>
        </w:rPr>
        <w:t xml:space="preserve"> </w:t>
      </w:r>
      <w:r w:rsidR="00635B72">
        <w:rPr>
          <w:rFonts w:eastAsiaTheme="minorEastAsia"/>
          <w:b/>
          <w:bCs/>
          <w:lang w:val="en-US" w:eastAsia="ja-JP"/>
        </w:rPr>
        <w:t>a</w:t>
      </w:r>
      <w:r w:rsidRPr="00F51ED8">
        <w:rPr>
          <w:rFonts w:eastAsiaTheme="minorEastAsia"/>
          <w:b/>
          <w:bCs/>
          <w:lang w:val="en-US" w:eastAsia="ja-JP"/>
        </w:rPr>
        <w:t xml:space="preserve"> 50%-tile </w:t>
      </w:r>
      <w:r w:rsidR="00635B72">
        <w:rPr>
          <w:rFonts w:eastAsiaTheme="minorEastAsia"/>
          <w:b/>
          <w:bCs/>
          <w:lang w:val="en-US" w:eastAsia="ja-JP"/>
        </w:rPr>
        <w:t>for Y dBm</w:t>
      </w:r>
      <w:r w:rsidRPr="00F51ED8">
        <w:rPr>
          <w:rFonts w:eastAsiaTheme="minorEastAsia"/>
          <w:b/>
          <w:bCs/>
          <w:lang w:val="en-US" w:eastAsia="ja-JP"/>
        </w:rPr>
        <w:t xml:space="preserve"> EIRP spherical coverage value</w:t>
      </w:r>
    </w:p>
    <w:p w:rsidR="00635B72" w:rsidRPr="00F51ED8" w:rsidRDefault="00635B72" w:rsidP="00635B72">
      <w:pPr>
        <w:pStyle w:val="a7"/>
        <w:numPr>
          <w:ilvl w:val="2"/>
          <w:numId w:val="23"/>
        </w:numPr>
        <w:ind w:left="1220"/>
        <w:rPr>
          <w:rFonts w:eastAsiaTheme="minorEastAsia" w:hint="eastAsia"/>
          <w:b/>
          <w:lang w:val="en-US" w:eastAsia="ja-JP"/>
        </w:rPr>
      </w:pPr>
      <w:r>
        <w:rPr>
          <w:rFonts w:eastAsiaTheme="minorEastAsia" w:hint="eastAsia"/>
          <w:b/>
          <w:bCs/>
          <w:lang w:val="en-US" w:eastAsia="ja-JP"/>
        </w:rPr>
        <w:t>O</w:t>
      </w:r>
      <w:r>
        <w:rPr>
          <w:rFonts w:eastAsiaTheme="minorEastAsia"/>
          <w:b/>
          <w:bCs/>
          <w:lang w:val="en-US" w:eastAsia="ja-JP"/>
        </w:rPr>
        <w:t>ption3: Specify a X</w:t>
      </w:r>
      <w:r w:rsidR="00F51ED8" w:rsidRPr="00F51ED8">
        <w:rPr>
          <w:rFonts w:eastAsiaTheme="minorEastAsia"/>
          <w:b/>
          <w:bCs/>
          <w:lang w:val="en-US" w:eastAsia="ja-JP"/>
        </w:rPr>
        <w:t xml:space="preserve">%-tile for </w:t>
      </w:r>
      <w:r>
        <w:rPr>
          <w:rFonts w:eastAsiaTheme="minorEastAsia"/>
          <w:b/>
          <w:bCs/>
          <w:lang w:val="en-US" w:eastAsia="ja-JP"/>
        </w:rPr>
        <w:t xml:space="preserve">Y dBm </w:t>
      </w:r>
      <w:r w:rsidR="00F51ED8" w:rsidRPr="00F51ED8">
        <w:rPr>
          <w:rFonts w:eastAsiaTheme="minorEastAsia"/>
          <w:b/>
          <w:bCs/>
          <w:lang w:val="en-US" w:eastAsia="ja-JP"/>
        </w:rPr>
        <w:t>EIRP spherical coverage value</w:t>
      </w:r>
    </w:p>
    <w:p w:rsidR="00635B72" w:rsidRDefault="00635B72" w:rsidP="00635B72">
      <w:pPr>
        <w:pStyle w:val="a7"/>
        <w:numPr>
          <w:ilvl w:val="1"/>
          <w:numId w:val="23"/>
        </w:numPr>
        <w:ind w:leftChars="0"/>
        <w:rPr>
          <w:rFonts w:eastAsiaTheme="minorEastAsia"/>
          <w:b/>
          <w:lang w:eastAsia="ja-JP"/>
        </w:rPr>
      </w:pPr>
      <w:r w:rsidRPr="00020779">
        <w:rPr>
          <w:rFonts w:eastAsiaTheme="minorEastAsia"/>
          <w:b/>
          <w:lang w:eastAsia="ja-JP"/>
        </w:rPr>
        <w:t>Decide how to specify the new requirements, and send LS to RAN2 if it has impact on RAN2 signalling.</w:t>
      </w:r>
    </w:p>
    <w:p w:rsidR="00635B72" w:rsidRDefault="00635B72" w:rsidP="00635B72">
      <w:pPr>
        <w:pStyle w:val="a7"/>
        <w:numPr>
          <w:ilvl w:val="2"/>
          <w:numId w:val="23"/>
        </w:numPr>
        <w:ind w:leftChars="0"/>
        <w:rPr>
          <w:rFonts w:eastAsiaTheme="minorEastAsia"/>
          <w:b/>
          <w:lang w:eastAsia="ja-JP"/>
        </w:rPr>
      </w:pPr>
      <w:r>
        <w:rPr>
          <w:rFonts w:eastAsiaTheme="minorEastAsia" w:hint="eastAsia"/>
          <w:b/>
          <w:lang w:eastAsia="ja-JP"/>
        </w:rPr>
        <w:t>O</w:t>
      </w:r>
      <w:r>
        <w:rPr>
          <w:rFonts w:eastAsiaTheme="minorEastAsia"/>
          <w:b/>
          <w:lang w:eastAsia="ja-JP"/>
        </w:rPr>
        <w:t>ption A: Introduce new power class</w:t>
      </w:r>
    </w:p>
    <w:p w:rsidR="00635B72" w:rsidRDefault="00635B72" w:rsidP="00635B72">
      <w:pPr>
        <w:pStyle w:val="a7"/>
        <w:numPr>
          <w:ilvl w:val="2"/>
          <w:numId w:val="23"/>
        </w:numPr>
        <w:ind w:leftChars="0"/>
        <w:rPr>
          <w:rFonts w:eastAsiaTheme="minorEastAsia"/>
          <w:b/>
          <w:lang w:eastAsia="ja-JP"/>
        </w:rPr>
      </w:pPr>
      <w:r>
        <w:rPr>
          <w:rFonts w:eastAsiaTheme="minorEastAsia"/>
          <w:b/>
          <w:lang w:eastAsia="ja-JP"/>
        </w:rPr>
        <w:t>Option B: Introduce new UE capability to enhance the spherical coverage value of power class 3</w:t>
      </w:r>
    </w:p>
    <w:p w:rsidR="00635B72" w:rsidRPr="00020779" w:rsidRDefault="00635B72" w:rsidP="00635B72">
      <w:pPr>
        <w:pStyle w:val="a7"/>
        <w:numPr>
          <w:ilvl w:val="2"/>
          <w:numId w:val="23"/>
        </w:numPr>
        <w:ind w:leftChars="0"/>
        <w:rPr>
          <w:rFonts w:eastAsiaTheme="minorEastAsia"/>
          <w:b/>
          <w:lang w:eastAsia="ja-JP"/>
        </w:rPr>
      </w:pPr>
      <w:r>
        <w:rPr>
          <w:rFonts w:eastAsiaTheme="minorEastAsia" w:hint="eastAsia"/>
          <w:b/>
          <w:lang w:eastAsia="ja-JP"/>
        </w:rPr>
        <w:t>O</w:t>
      </w:r>
      <w:r>
        <w:rPr>
          <w:rFonts w:eastAsiaTheme="minorEastAsia"/>
          <w:b/>
          <w:lang w:eastAsia="ja-JP"/>
        </w:rPr>
        <w:t>ther options are not precluded.</w:t>
      </w:r>
    </w:p>
    <w:p w:rsidR="00635B72" w:rsidRPr="00020779" w:rsidRDefault="00635B72" w:rsidP="00635B72">
      <w:pPr>
        <w:pStyle w:val="a7"/>
        <w:numPr>
          <w:ilvl w:val="0"/>
          <w:numId w:val="23"/>
        </w:numPr>
        <w:ind w:leftChars="0"/>
        <w:rPr>
          <w:rFonts w:eastAsiaTheme="minorEastAsia"/>
          <w:b/>
          <w:lang w:eastAsia="ja-JP"/>
        </w:rPr>
      </w:pPr>
      <w:r w:rsidRPr="00020779">
        <w:rPr>
          <w:rFonts w:eastAsiaTheme="minorEastAsia"/>
          <w:b/>
          <w:lang w:eastAsia="ja-JP"/>
        </w:rPr>
        <w:t>RAN4#95:</w:t>
      </w:r>
    </w:p>
    <w:p w:rsidR="00635B72" w:rsidRPr="00020779" w:rsidRDefault="00635B72" w:rsidP="00635B72">
      <w:pPr>
        <w:pStyle w:val="a7"/>
        <w:numPr>
          <w:ilvl w:val="1"/>
          <w:numId w:val="23"/>
        </w:numPr>
        <w:ind w:leftChars="0"/>
        <w:rPr>
          <w:rFonts w:eastAsiaTheme="minorEastAsia"/>
          <w:b/>
          <w:lang w:eastAsia="ja-JP"/>
        </w:rPr>
      </w:pPr>
      <w:r w:rsidRPr="00020779">
        <w:rPr>
          <w:rFonts w:eastAsiaTheme="minorEastAsia"/>
          <w:b/>
          <w:lang w:eastAsia="ja-JP"/>
        </w:rPr>
        <w:t>Approve final CR in Rel-16, or/and make RAN4 agreement to introduce Rel-17 WI related to enhanced spherical coverage requirements.</w:t>
      </w:r>
    </w:p>
    <w:p w:rsidR="00D432F0" w:rsidRPr="00635B72" w:rsidRDefault="00635B72" w:rsidP="00635B72">
      <w:pPr>
        <w:pStyle w:val="a7"/>
        <w:numPr>
          <w:ilvl w:val="1"/>
          <w:numId w:val="23"/>
        </w:numPr>
        <w:ind w:leftChars="0"/>
        <w:rPr>
          <w:rFonts w:eastAsiaTheme="minorEastAsia" w:hint="eastAsia"/>
          <w:b/>
          <w:lang w:eastAsia="ja-JP"/>
        </w:rPr>
      </w:pPr>
      <w:r w:rsidRPr="00020779">
        <w:rPr>
          <w:rFonts w:eastAsiaTheme="minorEastAsia"/>
          <w:b/>
          <w:lang w:eastAsia="ja-JP"/>
        </w:rPr>
        <w:t>Approve TP about the summary of the feasibility studies in TR</w:t>
      </w:r>
      <w:r>
        <w:rPr>
          <w:rFonts w:eastAsiaTheme="minorEastAsia"/>
          <w:b/>
          <w:lang w:eastAsia="ja-JP"/>
        </w:rPr>
        <w:t xml:space="preserve"> if needed</w:t>
      </w:r>
      <w:r w:rsidRPr="00020779">
        <w:rPr>
          <w:rFonts w:eastAsiaTheme="minorEastAsia"/>
          <w:b/>
          <w:lang w:eastAsia="ja-JP"/>
        </w:rPr>
        <w:t>.</w:t>
      </w:r>
      <w:bookmarkStart w:id="2" w:name="_GoBack"/>
      <w:bookmarkEnd w:id="2"/>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D558A0" w:rsidRDefault="00D558A0" w:rsidP="008A7E75">
      <w:pPr>
        <w:rPr>
          <w:rFonts w:eastAsiaTheme="minorEastAsia"/>
          <w:lang w:val="en-US" w:eastAsia="ja-JP"/>
        </w:rPr>
      </w:pPr>
      <w:r>
        <w:rPr>
          <w:rFonts w:eastAsiaTheme="minorEastAsia" w:hint="eastAsia"/>
          <w:lang w:val="en-US" w:eastAsia="ja-JP"/>
        </w:rPr>
        <w:t>[1]</w:t>
      </w:r>
      <w:r w:rsidRPr="00D558A0">
        <w:t xml:space="preserve"> </w:t>
      </w:r>
      <w:r>
        <w:rPr>
          <w:rFonts w:eastAsiaTheme="minorEastAsia"/>
          <w:lang w:val="en-US" w:eastAsia="ja-JP"/>
        </w:rPr>
        <w:t>RP-192653, “</w:t>
      </w:r>
      <w:r w:rsidRPr="00D558A0">
        <w:rPr>
          <w:rFonts w:eastAsiaTheme="minorEastAsia"/>
          <w:lang w:val="en-US" w:eastAsia="ja-JP"/>
        </w:rPr>
        <w:t>Revised WID on NR RF R</w:t>
      </w:r>
      <w:r>
        <w:rPr>
          <w:rFonts w:eastAsiaTheme="minorEastAsia"/>
          <w:lang w:val="en-US" w:eastAsia="ja-JP"/>
        </w:rPr>
        <w:t xml:space="preserve">equirement Enhancements for FR2”, </w:t>
      </w:r>
      <w:r w:rsidRPr="00D558A0">
        <w:rPr>
          <w:rFonts w:eastAsiaTheme="minorEastAsia"/>
          <w:lang w:val="en-US" w:eastAsia="ja-JP"/>
        </w:rPr>
        <w:t>Nokia, Nokia Shanghai Bell</w:t>
      </w:r>
    </w:p>
    <w:p w:rsidR="008A7E75" w:rsidRDefault="00E96213" w:rsidP="008A7E75">
      <w:pPr>
        <w:rPr>
          <w:rFonts w:eastAsiaTheme="minorEastAsia"/>
          <w:lang w:val="sv-SE"/>
        </w:rPr>
      </w:pPr>
      <w:r w:rsidRPr="00E96213">
        <w:rPr>
          <w:rFonts w:eastAsiaTheme="minorEastAsia"/>
          <w:lang w:val="en-US" w:eastAsia="ja-JP"/>
        </w:rPr>
        <w:lastRenderedPageBreak/>
        <w:t>[</w:t>
      </w:r>
      <w:r w:rsidR="00D558A0">
        <w:rPr>
          <w:rFonts w:eastAsiaTheme="minorEastAsia"/>
          <w:lang w:val="en-US" w:eastAsia="ja-JP"/>
        </w:rPr>
        <w:t>2</w:t>
      </w:r>
      <w:r w:rsidR="00460217">
        <w:rPr>
          <w:rFonts w:eastAsiaTheme="minorEastAsia"/>
          <w:lang w:val="en-US" w:eastAsia="ja-JP"/>
        </w:rPr>
        <w:t xml:space="preserve">] </w:t>
      </w:r>
      <w:r w:rsidR="00AC0E6E" w:rsidRPr="00AC0E6E">
        <w:rPr>
          <w:rFonts w:eastAsiaTheme="minorEastAsia"/>
          <w:lang w:val="en-US" w:eastAsia="ja-JP"/>
        </w:rPr>
        <w:t>R4-1916184</w:t>
      </w:r>
      <w:r w:rsidR="008A7E75">
        <w:rPr>
          <w:rFonts w:eastAsiaTheme="minorEastAsia"/>
          <w:lang w:val="en-US" w:eastAsia="ja-JP"/>
        </w:rPr>
        <w:t>, “</w:t>
      </w:r>
      <w:r w:rsidR="00AC0E6E" w:rsidRPr="00AC0E6E">
        <w:rPr>
          <w:rFonts w:eastAsiaTheme="minorEastAsia"/>
          <w:lang w:eastAsia="ja-JP"/>
        </w:rPr>
        <w:t>WF for</w:t>
      </w:r>
      <w:r w:rsidR="00AC0E6E">
        <w:rPr>
          <w:rFonts w:eastAsiaTheme="minorEastAsia"/>
          <w:lang w:eastAsia="ja-JP"/>
        </w:rPr>
        <w:t xml:space="preserve"> spherical coverage enhancement </w:t>
      </w:r>
      <w:r w:rsidR="00AC0E6E" w:rsidRPr="00AC0E6E">
        <w:rPr>
          <w:rFonts w:eastAsiaTheme="minorEastAsia"/>
          <w:lang w:eastAsia="ja-JP"/>
        </w:rPr>
        <w:t>for FR2</w:t>
      </w:r>
      <w:r w:rsidR="008A7E75">
        <w:rPr>
          <w:rFonts w:eastAsiaTheme="minorEastAsia"/>
          <w:lang w:eastAsia="ja-JP"/>
        </w:rPr>
        <w:t xml:space="preserve">”, </w:t>
      </w:r>
      <w:r w:rsidR="00AC0E6E" w:rsidRPr="00AC0E6E">
        <w:rPr>
          <w:rFonts w:eastAsiaTheme="minorEastAsia"/>
          <w:lang w:val="sv-SE"/>
        </w:rPr>
        <w:t>NTT DOCOMO, Verizon, KDDI, AT&amp;T, SoftBank Corp., T-Mobile U</w:t>
      </w:r>
      <w:r w:rsidR="00AC0E6E">
        <w:rPr>
          <w:rFonts w:eastAsiaTheme="minorEastAsia"/>
          <w:lang w:val="sv-SE"/>
        </w:rPr>
        <w:t>SA Inc., CHTTL, Vodafone, Nokia.</w:t>
      </w:r>
    </w:p>
    <w:p w:rsidR="00472DF7" w:rsidRPr="008A7E75" w:rsidRDefault="00472DF7" w:rsidP="008A7E75">
      <w:pPr>
        <w:rPr>
          <w:rFonts w:eastAsiaTheme="minorEastAsia"/>
          <w:lang w:val="en-US"/>
        </w:rPr>
      </w:pPr>
      <w:r>
        <w:rPr>
          <w:rFonts w:eastAsiaTheme="minorEastAsia"/>
          <w:lang w:val="sv-SE"/>
        </w:rPr>
        <w:t>[3]</w:t>
      </w:r>
      <w:r w:rsidRPr="00472DF7">
        <w:t xml:space="preserve"> </w:t>
      </w:r>
      <w:r>
        <w:t>TR 38.817-01: General aspects for User Equipment (UE) Radio Frequency (RF) for NR</w:t>
      </w:r>
    </w:p>
    <w:p w:rsidR="00BB3A26" w:rsidRPr="00BB3A26" w:rsidRDefault="00BB3A26">
      <w:pPr>
        <w:rPr>
          <w:rFonts w:eastAsiaTheme="minorEastAsia"/>
          <w:lang w:val="en-US" w:eastAsia="ja-JP"/>
        </w:rPr>
      </w:pPr>
    </w:p>
    <w:sectPr w:rsidR="00BB3A26" w:rsidRPr="00BB3A26"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4EC" w:rsidRDefault="002C14EC" w:rsidP="00540D5C">
      <w:r>
        <w:separator/>
      </w:r>
    </w:p>
  </w:endnote>
  <w:endnote w:type="continuationSeparator" w:id="0">
    <w:p w:rsidR="002C14EC" w:rsidRDefault="002C14EC"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4EC" w:rsidRDefault="002C14EC" w:rsidP="00540D5C">
      <w:r>
        <w:separator/>
      </w:r>
    </w:p>
  </w:footnote>
  <w:footnote w:type="continuationSeparator" w:id="0">
    <w:p w:rsidR="002C14EC" w:rsidRDefault="002C14EC"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0BE8"/>
    <w:multiLevelType w:val="hybridMultilevel"/>
    <w:tmpl w:val="FD1E2EF8"/>
    <w:lvl w:ilvl="0" w:tplc="6DACDE88">
      <w:start w:val="1"/>
      <w:numFmt w:val="bullet"/>
      <w:lvlText w:val="•"/>
      <w:lvlJc w:val="left"/>
      <w:pPr>
        <w:tabs>
          <w:tab w:val="num" w:pos="720"/>
        </w:tabs>
        <w:ind w:left="720" w:hanging="360"/>
      </w:pPr>
      <w:rPr>
        <w:rFonts w:ascii="Arial" w:hAnsi="Arial" w:hint="default"/>
      </w:rPr>
    </w:lvl>
    <w:lvl w:ilvl="1" w:tplc="8A66E56A" w:tentative="1">
      <w:start w:val="1"/>
      <w:numFmt w:val="bullet"/>
      <w:lvlText w:val="•"/>
      <w:lvlJc w:val="left"/>
      <w:pPr>
        <w:tabs>
          <w:tab w:val="num" w:pos="1440"/>
        </w:tabs>
        <w:ind w:left="1440" w:hanging="360"/>
      </w:pPr>
      <w:rPr>
        <w:rFonts w:ascii="Arial" w:hAnsi="Arial" w:hint="default"/>
      </w:rPr>
    </w:lvl>
    <w:lvl w:ilvl="2" w:tplc="C2F24956">
      <w:start w:val="1"/>
      <w:numFmt w:val="bullet"/>
      <w:lvlText w:val="•"/>
      <w:lvlJc w:val="left"/>
      <w:pPr>
        <w:tabs>
          <w:tab w:val="num" w:pos="2160"/>
        </w:tabs>
        <w:ind w:left="2160" w:hanging="360"/>
      </w:pPr>
      <w:rPr>
        <w:rFonts w:ascii="Arial" w:hAnsi="Arial" w:hint="default"/>
      </w:rPr>
    </w:lvl>
    <w:lvl w:ilvl="3" w:tplc="F56E044C" w:tentative="1">
      <w:start w:val="1"/>
      <w:numFmt w:val="bullet"/>
      <w:lvlText w:val="•"/>
      <w:lvlJc w:val="left"/>
      <w:pPr>
        <w:tabs>
          <w:tab w:val="num" w:pos="2880"/>
        </w:tabs>
        <w:ind w:left="2880" w:hanging="360"/>
      </w:pPr>
      <w:rPr>
        <w:rFonts w:ascii="Arial" w:hAnsi="Arial" w:hint="default"/>
      </w:rPr>
    </w:lvl>
    <w:lvl w:ilvl="4" w:tplc="468613C0" w:tentative="1">
      <w:start w:val="1"/>
      <w:numFmt w:val="bullet"/>
      <w:lvlText w:val="•"/>
      <w:lvlJc w:val="left"/>
      <w:pPr>
        <w:tabs>
          <w:tab w:val="num" w:pos="3600"/>
        </w:tabs>
        <w:ind w:left="3600" w:hanging="360"/>
      </w:pPr>
      <w:rPr>
        <w:rFonts w:ascii="Arial" w:hAnsi="Arial" w:hint="default"/>
      </w:rPr>
    </w:lvl>
    <w:lvl w:ilvl="5" w:tplc="FFE2254C" w:tentative="1">
      <w:start w:val="1"/>
      <w:numFmt w:val="bullet"/>
      <w:lvlText w:val="•"/>
      <w:lvlJc w:val="left"/>
      <w:pPr>
        <w:tabs>
          <w:tab w:val="num" w:pos="4320"/>
        </w:tabs>
        <w:ind w:left="4320" w:hanging="360"/>
      </w:pPr>
      <w:rPr>
        <w:rFonts w:ascii="Arial" w:hAnsi="Arial" w:hint="default"/>
      </w:rPr>
    </w:lvl>
    <w:lvl w:ilvl="6" w:tplc="548E4C8E" w:tentative="1">
      <w:start w:val="1"/>
      <w:numFmt w:val="bullet"/>
      <w:lvlText w:val="•"/>
      <w:lvlJc w:val="left"/>
      <w:pPr>
        <w:tabs>
          <w:tab w:val="num" w:pos="5040"/>
        </w:tabs>
        <w:ind w:left="5040" w:hanging="360"/>
      </w:pPr>
      <w:rPr>
        <w:rFonts w:ascii="Arial" w:hAnsi="Arial" w:hint="default"/>
      </w:rPr>
    </w:lvl>
    <w:lvl w:ilvl="7" w:tplc="6BD8944A" w:tentative="1">
      <w:start w:val="1"/>
      <w:numFmt w:val="bullet"/>
      <w:lvlText w:val="•"/>
      <w:lvlJc w:val="left"/>
      <w:pPr>
        <w:tabs>
          <w:tab w:val="num" w:pos="5760"/>
        </w:tabs>
        <w:ind w:left="5760" w:hanging="360"/>
      </w:pPr>
      <w:rPr>
        <w:rFonts w:ascii="Arial" w:hAnsi="Arial" w:hint="default"/>
      </w:rPr>
    </w:lvl>
    <w:lvl w:ilvl="8" w:tplc="757C73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A2D4C1B"/>
    <w:multiLevelType w:val="hybridMultilevel"/>
    <w:tmpl w:val="F43899D8"/>
    <w:lvl w:ilvl="0" w:tplc="04090001">
      <w:start w:val="1"/>
      <w:numFmt w:val="bullet"/>
      <w:lvlText w:val=""/>
      <w:lvlJc w:val="left"/>
      <w:pPr>
        <w:ind w:left="623" w:hanging="420"/>
      </w:pPr>
      <w:rPr>
        <w:rFonts w:ascii="Wingdings" w:hAnsi="Wingdings" w:hint="default"/>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9"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831A1D"/>
    <w:multiLevelType w:val="multilevel"/>
    <w:tmpl w:val="DE66AE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9" w15:restartNumberingAfterBreak="0">
    <w:nsid w:val="5BDD71CA"/>
    <w:multiLevelType w:val="hybridMultilevel"/>
    <w:tmpl w:val="AD52B7E6"/>
    <w:lvl w:ilvl="0" w:tplc="04090001">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0"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3"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8"/>
  </w:num>
  <w:num w:numId="4">
    <w:abstractNumId w:val="10"/>
  </w:num>
  <w:num w:numId="5">
    <w:abstractNumId w:val="5"/>
  </w:num>
  <w:num w:numId="6">
    <w:abstractNumId w:val="24"/>
  </w:num>
  <w:num w:numId="7">
    <w:abstractNumId w:val="16"/>
  </w:num>
  <w:num w:numId="8">
    <w:abstractNumId w:val="2"/>
  </w:num>
  <w:num w:numId="9">
    <w:abstractNumId w:val="7"/>
  </w:num>
  <w:num w:numId="10">
    <w:abstractNumId w:val="25"/>
  </w:num>
  <w:num w:numId="11">
    <w:abstractNumId w:val="23"/>
  </w:num>
  <w:num w:numId="12">
    <w:abstractNumId w:val="14"/>
  </w:num>
  <w:num w:numId="13">
    <w:abstractNumId w:val="11"/>
  </w:num>
  <w:num w:numId="14">
    <w:abstractNumId w:val="3"/>
  </w:num>
  <w:num w:numId="15">
    <w:abstractNumId w:val="20"/>
  </w:num>
  <w:num w:numId="16">
    <w:abstractNumId w:val="4"/>
  </w:num>
  <w:num w:numId="17">
    <w:abstractNumId w:val="15"/>
  </w:num>
  <w:num w:numId="18">
    <w:abstractNumId w:val="17"/>
  </w:num>
  <w:num w:numId="19">
    <w:abstractNumId w:val="21"/>
  </w:num>
  <w:num w:numId="20">
    <w:abstractNumId w:val="6"/>
  </w:num>
  <w:num w:numId="21">
    <w:abstractNumId w:val="12"/>
  </w:num>
  <w:num w:numId="22">
    <w:abstractNumId w:val="13"/>
  </w:num>
  <w:num w:numId="23">
    <w:abstractNumId w:val="22"/>
  </w:num>
  <w:num w:numId="24">
    <w:abstractNumId w:val="19"/>
  </w:num>
  <w:num w:numId="25">
    <w:abstractNumId w:val="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047"/>
    <w:rsid w:val="00003B41"/>
    <w:rsid w:val="0000480E"/>
    <w:rsid w:val="0000535A"/>
    <w:rsid w:val="00010F9D"/>
    <w:rsid w:val="000123EB"/>
    <w:rsid w:val="00020779"/>
    <w:rsid w:val="000261B9"/>
    <w:rsid w:val="000369F0"/>
    <w:rsid w:val="00037829"/>
    <w:rsid w:val="00040EAA"/>
    <w:rsid w:val="00041FC6"/>
    <w:rsid w:val="00042F45"/>
    <w:rsid w:val="0004466D"/>
    <w:rsid w:val="000510E7"/>
    <w:rsid w:val="00057573"/>
    <w:rsid w:val="00060062"/>
    <w:rsid w:val="000803AF"/>
    <w:rsid w:val="00093AED"/>
    <w:rsid w:val="000A04B1"/>
    <w:rsid w:val="000A51AB"/>
    <w:rsid w:val="000A6BBC"/>
    <w:rsid w:val="000A71D6"/>
    <w:rsid w:val="000A7A6D"/>
    <w:rsid w:val="000B5097"/>
    <w:rsid w:val="000B7069"/>
    <w:rsid w:val="000C1843"/>
    <w:rsid w:val="000C2BAF"/>
    <w:rsid w:val="000C4D47"/>
    <w:rsid w:val="000C78B0"/>
    <w:rsid w:val="000D0320"/>
    <w:rsid w:val="000D16F1"/>
    <w:rsid w:val="000D1D6A"/>
    <w:rsid w:val="000D3470"/>
    <w:rsid w:val="000D3AC4"/>
    <w:rsid w:val="000D7476"/>
    <w:rsid w:val="000D7CA3"/>
    <w:rsid w:val="000F00E8"/>
    <w:rsid w:val="000F02C4"/>
    <w:rsid w:val="000F20BD"/>
    <w:rsid w:val="000F212E"/>
    <w:rsid w:val="00100D5A"/>
    <w:rsid w:val="00101442"/>
    <w:rsid w:val="00110FD7"/>
    <w:rsid w:val="00114639"/>
    <w:rsid w:val="00114C5F"/>
    <w:rsid w:val="001153DE"/>
    <w:rsid w:val="001205D3"/>
    <w:rsid w:val="001209B3"/>
    <w:rsid w:val="00120ABF"/>
    <w:rsid w:val="001275D2"/>
    <w:rsid w:val="001325F0"/>
    <w:rsid w:val="00133725"/>
    <w:rsid w:val="00134132"/>
    <w:rsid w:val="001353AF"/>
    <w:rsid w:val="00154649"/>
    <w:rsid w:val="00156CD3"/>
    <w:rsid w:val="001611A7"/>
    <w:rsid w:val="001663F8"/>
    <w:rsid w:val="001803FE"/>
    <w:rsid w:val="001830DB"/>
    <w:rsid w:val="0018484E"/>
    <w:rsid w:val="001959DE"/>
    <w:rsid w:val="001B3725"/>
    <w:rsid w:val="001C37C9"/>
    <w:rsid w:val="001C3CF8"/>
    <w:rsid w:val="001C4CBC"/>
    <w:rsid w:val="001C5D40"/>
    <w:rsid w:val="001C669D"/>
    <w:rsid w:val="001C6EB5"/>
    <w:rsid w:val="001C75B2"/>
    <w:rsid w:val="001D03CA"/>
    <w:rsid w:val="001E10E3"/>
    <w:rsid w:val="001E35A7"/>
    <w:rsid w:val="001F424B"/>
    <w:rsid w:val="001F534C"/>
    <w:rsid w:val="002018FC"/>
    <w:rsid w:val="00207725"/>
    <w:rsid w:val="00214C8F"/>
    <w:rsid w:val="0021622D"/>
    <w:rsid w:val="002203FD"/>
    <w:rsid w:val="002319D8"/>
    <w:rsid w:val="00231C7E"/>
    <w:rsid w:val="00232ACC"/>
    <w:rsid w:val="00245AE7"/>
    <w:rsid w:val="00247017"/>
    <w:rsid w:val="00250975"/>
    <w:rsid w:val="00251BC1"/>
    <w:rsid w:val="00253875"/>
    <w:rsid w:val="002538F6"/>
    <w:rsid w:val="00257B90"/>
    <w:rsid w:val="00257C96"/>
    <w:rsid w:val="00264ABF"/>
    <w:rsid w:val="002706E7"/>
    <w:rsid w:val="0027599D"/>
    <w:rsid w:val="00277A38"/>
    <w:rsid w:val="00283282"/>
    <w:rsid w:val="00285B82"/>
    <w:rsid w:val="002959BC"/>
    <w:rsid w:val="00296283"/>
    <w:rsid w:val="002A1205"/>
    <w:rsid w:val="002A1A98"/>
    <w:rsid w:val="002A6114"/>
    <w:rsid w:val="002A7CF3"/>
    <w:rsid w:val="002B3046"/>
    <w:rsid w:val="002B4490"/>
    <w:rsid w:val="002B5219"/>
    <w:rsid w:val="002B7D3B"/>
    <w:rsid w:val="002C14EC"/>
    <w:rsid w:val="002C1771"/>
    <w:rsid w:val="002C5E1F"/>
    <w:rsid w:val="002D0D1F"/>
    <w:rsid w:val="002D3EB3"/>
    <w:rsid w:val="002D5327"/>
    <w:rsid w:val="002E6C13"/>
    <w:rsid w:val="002E72A6"/>
    <w:rsid w:val="002E7A50"/>
    <w:rsid w:val="003060E1"/>
    <w:rsid w:val="00312639"/>
    <w:rsid w:val="003176DD"/>
    <w:rsid w:val="0032127A"/>
    <w:rsid w:val="003219AE"/>
    <w:rsid w:val="00333523"/>
    <w:rsid w:val="00334614"/>
    <w:rsid w:val="0035306D"/>
    <w:rsid w:val="00354827"/>
    <w:rsid w:val="00355C67"/>
    <w:rsid w:val="003571BA"/>
    <w:rsid w:val="0036346D"/>
    <w:rsid w:val="00366904"/>
    <w:rsid w:val="003718C0"/>
    <w:rsid w:val="00376FAB"/>
    <w:rsid w:val="003919EA"/>
    <w:rsid w:val="003931AA"/>
    <w:rsid w:val="003A02D7"/>
    <w:rsid w:val="003A2F94"/>
    <w:rsid w:val="003A3D0F"/>
    <w:rsid w:val="003A41FE"/>
    <w:rsid w:val="003A5ECC"/>
    <w:rsid w:val="003B48AA"/>
    <w:rsid w:val="003C3BBB"/>
    <w:rsid w:val="003C53BD"/>
    <w:rsid w:val="003C5E6B"/>
    <w:rsid w:val="003D3CC3"/>
    <w:rsid w:val="003D6D00"/>
    <w:rsid w:val="003E017A"/>
    <w:rsid w:val="003E2C1E"/>
    <w:rsid w:val="003E3607"/>
    <w:rsid w:val="003E49C3"/>
    <w:rsid w:val="003E6582"/>
    <w:rsid w:val="003E7C78"/>
    <w:rsid w:val="00403EA9"/>
    <w:rsid w:val="00406D33"/>
    <w:rsid w:val="00411528"/>
    <w:rsid w:val="004143CB"/>
    <w:rsid w:val="0041678A"/>
    <w:rsid w:val="004235F7"/>
    <w:rsid w:val="004253A1"/>
    <w:rsid w:val="00427983"/>
    <w:rsid w:val="00430296"/>
    <w:rsid w:val="00430DFC"/>
    <w:rsid w:val="0043126C"/>
    <w:rsid w:val="00431294"/>
    <w:rsid w:val="0043401F"/>
    <w:rsid w:val="00443C54"/>
    <w:rsid w:val="0044417A"/>
    <w:rsid w:val="00451121"/>
    <w:rsid w:val="00460217"/>
    <w:rsid w:val="004611AE"/>
    <w:rsid w:val="00461F41"/>
    <w:rsid w:val="00463C29"/>
    <w:rsid w:val="004650FF"/>
    <w:rsid w:val="0046695E"/>
    <w:rsid w:val="00466E5C"/>
    <w:rsid w:val="004717AC"/>
    <w:rsid w:val="00472DF7"/>
    <w:rsid w:val="004759F4"/>
    <w:rsid w:val="00480CC9"/>
    <w:rsid w:val="0048106F"/>
    <w:rsid w:val="00484DBB"/>
    <w:rsid w:val="004869CD"/>
    <w:rsid w:val="004873A9"/>
    <w:rsid w:val="00487875"/>
    <w:rsid w:val="00487B11"/>
    <w:rsid w:val="0049413F"/>
    <w:rsid w:val="004975BA"/>
    <w:rsid w:val="00497E0B"/>
    <w:rsid w:val="004A4FEF"/>
    <w:rsid w:val="004B2D28"/>
    <w:rsid w:val="004B53C3"/>
    <w:rsid w:val="004C453C"/>
    <w:rsid w:val="004C5C0D"/>
    <w:rsid w:val="004C71EA"/>
    <w:rsid w:val="004C7FF5"/>
    <w:rsid w:val="004D1473"/>
    <w:rsid w:val="004D27F4"/>
    <w:rsid w:val="004D2FD3"/>
    <w:rsid w:val="004E2B2F"/>
    <w:rsid w:val="004E78B3"/>
    <w:rsid w:val="004F1CA4"/>
    <w:rsid w:val="0050001E"/>
    <w:rsid w:val="005004D0"/>
    <w:rsid w:val="00502CEC"/>
    <w:rsid w:val="00514309"/>
    <w:rsid w:val="005152EA"/>
    <w:rsid w:val="00522030"/>
    <w:rsid w:val="00523D74"/>
    <w:rsid w:val="00526490"/>
    <w:rsid w:val="00532AC3"/>
    <w:rsid w:val="0053479F"/>
    <w:rsid w:val="00535B6B"/>
    <w:rsid w:val="00540D5C"/>
    <w:rsid w:val="0054234D"/>
    <w:rsid w:val="005500D0"/>
    <w:rsid w:val="00551442"/>
    <w:rsid w:val="00554527"/>
    <w:rsid w:val="00556322"/>
    <w:rsid w:val="00562703"/>
    <w:rsid w:val="0056280A"/>
    <w:rsid w:val="005703DA"/>
    <w:rsid w:val="00571AFB"/>
    <w:rsid w:val="005751A5"/>
    <w:rsid w:val="00585C55"/>
    <w:rsid w:val="00585EE3"/>
    <w:rsid w:val="00592D59"/>
    <w:rsid w:val="0059353C"/>
    <w:rsid w:val="005A0D92"/>
    <w:rsid w:val="005A74EC"/>
    <w:rsid w:val="005B2A50"/>
    <w:rsid w:val="005B33D7"/>
    <w:rsid w:val="005B3F47"/>
    <w:rsid w:val="005B53FE"/>
    <w:rsid w:val="005C4753"/>
    <w:rsid w:val="005D0FA7"/>
    <w:rsid w:val="005D3FB2"/>
    <w:rsid w:val="005D58FF"/>
    <w:rsid w:val="005E2EF8"/>
    <w:rsid w:val="005E3D15"/>
    <w:rsid w:val="005E3EA3"/>
    <w:rsid w:val="005E7A74"/>
    <w:rsid w:val="005F4E73"/>
    <w:rsid w:val="005F7661"/>
    <w:rsid w:val="00602CBC"/>
    <w:rsid w:val="00603D77"/>
    <w:rsid w:val="006075D9"/>
    <w:rsid w:val="0061054C"/>
    <w:rsid w:val="00610EF1"/>
    <w:rsid w:val="00622CB4"/>
    <w:rsid w:val="00623840"/>
    <w:rsid w:val="00631E76"/>
    <w:rsid w:val="00635B72"/>
    <w:rsid w:val="00640884"/>
    <w:rsid w:val="00640A56"/>
    <w:rsid w:val="00646B87"/>
    <w:rsid w:val="00653ED5"/>
    <w:rsid w:val="00654891"/>
    <w:rsid w:val="006557A3"/>
    <w:rsid w:val="00657CAC"/>
    <w:rsid w:val="00664081"/>
    <w:rsid w:val="00666A2D"/>
    <w:rsid w:val="00670677"/>
    <w:rsid w:val="006761C0"/>
    <w:rsid w:val="006766E8"/>
    <w:rsid w:val="00684A07"/>
    <w:rsid w:val="00687196"/>
    <w:rsid w:val="0069265F"/>
    <w:rsid w:val="0069776D"/>
    <w:rsid w:val="006A3DEB"/>
    <w:rsid w:val="006A4D35"/>
    <w:rsid w:val="006A572F"/>
    <w:rsid w:val="006B1744"/>
    <w:rsid w:val="006B32D8"/>
    <w:rsid w:val="006B3603"/>
    <w:rsid w:val="006B5F50"/>
    <w:rsid w:val="006B6467"/>
    <w:rsid w:val="006B6A7F"/>
    <w:rsid w:val="006B6AC4"/>
    <w:rsid w:val="006C1D6D"/>
    <w:rsid w:val="006C3F31"/>
    <w:rsid w:val="006C524F"/>
    <w:rsid w:val="006C6145"/>
    <w:rsid w:val="006D01FE"/>
    <w:rsid w:val="006D48DA"/>
    <w:rsid w:val="006D7BCE"/>
    <w:rsid w:val="006F57FD"/>
    <w:rsid w:val="00700F96"/>
    <w:rsid w:val="007113EC"/>
    <w:rsid w:val="00715F77"/>
    <w:rsid w:val="007206C6"/>
    <w:rsid w:val="00722859"/>
    <w:rsid w:val="00723040"/>
    <w:rsid w:val="00732DCE"/>
    <w:rsid w:val="00741B79"/>
    <w:rsid w:val="00753047"/>
    <w:rsid w:val="007541D0"/>
    <w:rsid w:val="00760633"/>
    <w:rsid w:val="007635C0"/>
    <w:rsid w:val="00766986"/>
    <w:rsid w:val="00766EC1"/>
    <w:rsid w:val="0076781B"/>
    <w:rsid w:val="0077066D"/>
    <w:rsid w:val="00770A7A"/>
    <w:rsid w:val="00785254"/>
    <w:rsid w:val="00785267"/>
    <w:rsid w:val="00790A7C"/>
    <w:rsid w:val="00790F94"/>
    <w:rsid w:val="00795E94"/>
    <w:rsid w:val="007A03D7"/>
    <w:rsid w:val="007B3B11"/>
    <w:rsid w:val="007B7F18"/>
    <w:rsid w:val="007C1B50"/>
    <w:rsid w:val="007C512A"/>
    <w:rsid w:val="007F047F"/>
    <w:rsid w:val="007F50E1"/>
    <w:rsid w:val="007F6D29"/>
    <w:rsid w:val="00801D45"/>
    <w:rsid w:val="00814CD3"/>
    <w:rsid w:val="008174D7"/>
    <w:rsid w:val="008274F5"/>
    <w:rsid w:val="008334F8"/>
    <w:rsid w:val="00833A28"/>
    <w:rsid w:val="00833FB8"/>
    <w:rsid w:val="00837C0B"/>
    <w:rsid w:val="00844AB5"/>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519A"/>
    <w:rsid w:val="00893367"/>
    <w:rsid w:val="00896608"/>
    <w:rsid w:val="008A3A76"/>
    <w:rsid w:val="008A632B"/>
    <w:rsid w:val="008A65E4"/>
    <w:rsid w:val="008A7753"/>
    <w:rsid w:val="008A7E75"/>
    <w:rsid w:val="008C017A"/>
    <w:rsid w:val="008C359E"/>
    <w:rsid w:val="008C7941"/>
    <w:rsid w:val="008D342E"/>
    <w:rsid w:val="008D41CA"/>
    <w:rsid w:val="008D622F"/>
    <w:rsid w:val="008D6A4F"/>
    <w:rsid w:val="008E599C"/>
    <w:rsid w:val="008E5A13"/>
    <w:rsid w:val="008E66E3"/>
    <w:rsid w:val="008E79A2"/>
    <w:rsid w:val="008F0044"/>
    <w:rsid w:val="008F335B"/>
    <w:rsid w:val="008F3655"/>
    <w:rsid w:val="008F5919"/>
    <w:rsid w:val="008F7745"/>
    <w:rsid w:val="008F7AAA"/>
    <w:rsid w:val="00902260"/>
    <w:rsid w:val="00902EAF"/>
    <w:rsid w:val="00905537"/>
    <w:rsid w:val="009112F6"/>
    <w:rsid w:val="009135D3"/>
    <w:rsid w:val="00914730"/>
    <w:rsid w:val="00914A60"/>
    <w:rsid w:val="0093253B"/>
    <w:rsid w:val="009335B6"/>
    <w:rsid w:val="0094177B"/>
    <w:rsid w:val="0094281F"/>
    <w:rsid w:val="009437BB"/>
    <w:rsid w:val="009668F2"/>
    <w:rsid w:val="00970C12"/>
    <w:rsid w:val="009728CC"/>
    <w:rsid w:val="00973292"/>
    <w:rsid w:val="00973CF4"/>
    <w:rsid w:val="00976E32"/>
    <w:rsid w:val="009809E9"/>
    <w:rsid w:val="0098715A"/>
    <w:rsid w:val="00996579"/>
    <w:rsid w:val="009A0DF1"/>
    <w:rsid w:val="009A50C6"/>
    <w:rsid w:val="009A50EE"/>
    <w:rsid w:val="009A6613"/>
    <w:rsid w:val="009B0AB8"/>
    <w:rsid w:val="009B0D74"/>
    <w:rsid w:val="009D06C9"/>
    <w:rsid w:val="009D1930"/>
    <w:rsid w:val="009D7D44"/>
    <w:rsid w:val="009E1D92"/>
    <w:rsid w:val="009E39F7"/>
    <w:rsid w:val="009E7AA1"/>
    <w:rsid w:val="009F044A"/>
    <w:rsid w:val="009F1211"/>
    <w:rsid w:val="009F1ADA"/>
    <w:rsid w:val="009F3C24"/>
    <w:rsid w:val="009F3E2A"/>
    <w:rsid w:val="00A059CD"/>
    <w:rsid w:val="00A067EF"/>
    <w:rsid w:val="00A07AA3"/>
    <w:rsid w:val="00A1443A"/>
    <w:rsid w:val="00A2121F"/>
    <w:rsid w:val="00A266AB"/>
    <w:rsid w:val="00A26FBD"/>
    <w:rsid w:val="00A375FC"/>
    <w:rsid w:val="00A40FCB"/>
    <w:rsid w:val="00A4131B"/>
    <w:rsid w:val="00A45507"/>
    <w:rsid w:val="00A45E9B"/>
    <w:rsid w:val="00A461C6"/>
    <w:rsid w:val="00A47A32"/>
    <w:rsid w:val="00A510E2"/>
    <w:rsid w:val="00A51529"/>
    <w:rsid w:val="00A57A13"/>
    <w:rsid w:val="00A61158"/>
    <w:rsid w:val="00A70F69"/>
    <w:rsid w:val="00A72BBA"/>
    <w:rsid w:val="00A74A7E"/>
    <w:rsid w:val="00A95B4B"/>
    <w:rsid w:val="00AC0E6E"/>
    <w:rsid w:val="00AE1D64"/>
    <w:rsid w:val="00AE2993"/>
    <w:rsid w:val="00AE695C"/>
    <w:rsid w:val="00AF084A"/>
    <w:rsid w:val="00B00603"/>
    <w:rsid w:val="00B00C72"/>
    <w:rsid w:val="00B02767"/>
    <w:rsid w:val="00B05945"/>
    <w:rsid w:val="00B12C6D"/>
    <w:rsid w:val="00B13BC2"/>
    <w:rsid w:val="00B1463F"/>
    <w:rsid w:val="00B15FDF"/>
    <w:rsid w:val="00B2513D"/>
    <w:rsid w:val="00B2707C"/>
    <w:rsid w:val="00B3510A"/>
    <w:rsid w:val="00B35AA4"/>
    <w:rsid w:val="00B362A4"/>
    <w:rsid w:val="00B51F1B"/>
    <w:rsid w:val="00B527EA"/>
    <w:rsid w:val="00B53884"/>
    <w:rsid w:val="00B57347"/>
    <w:rsid w:val="00B62770"/>
    <w:rsid w:val="00B66039"/>
    <w:rsid w:val="00B72BA5"/>
    <w:rsid w:val="00B74292"/>
    <w:rsid w:val="00B81B3C"/>
    <w:rsid w:val="00B85ACB"/>
    <w:rsid w:val="00B863A4"/>
    <w:rsid w:val="00B879FC"/>
    <w:rsid w:val="00B94507"/>
    <w:rsid w:val="00B953DD"/>
    <w:rsid w:val="00BA40BE"/>
    <w:rsid w:val="00BB3A26"/>
    <w:rsid w:val="00BB3F79"/>
    <w:rsid w:val="00BC213B"/>
    <w:rsid w:val="00BC6148"/>
    <w:rsid w:val="00BC64BA"/>
    <w:rsid w:val="00BD07B0"/>
    <w:rsid w:val="00BD2445"/>
    <w:rsid w:val="00BD245D"/>
    <w:rsid w:val="00BD3393"/>
    <w:rsid w:val="00BD420C"/>
    <w:rsid w:val="00BD48A1"/>
    <w:rsid w:val="00BD665A"/>
    <w:rsid w:val="00BE033F"/>
    <w:rsid w:val="00BE175E"/>
    <w:rsid w:val="00BE35E3"/>
    <w:rsid w:val="00BE5DBF"/>
    <w:rsid w:val="00C023E1"/>
    <w:rsid w:val="00C05DC5"/>
    <w:rsid w:val="00C11209"/>
    <w:rsid w:val="00C12883"/>
    <w:rsid w:val="00C249FD"/>
    <w:rsid w:val="00C402E3"/>
    <w:rsid w:val="00C54154"/>
    <w:rsid w:val="00C56568"/>
    <w:rsid w:val="00C56F4E"/>
    <w:rsid w:val="00C64C73"/>
    <w:rsid w:val="00C6609A"/>
    <w:rsid w:val="00C746BF"/>
    <w:rsid w:val="00C77D78"/>
    <w:rsid w:val="00C80A68"/>
    <w:rsid w:val="00C80A98"/>
    <w:rsid w:val="00C816FB"/>
    <w:rsid w:val="00C91AE7"/>
    <w:rsid w:val="00C948C1"/>
    <w:rsid w:val="00C96EF5"/>
    <w:rsid w:val="00CA08E2"/>
    <w:rsid w:val="00CA1688"/>
    <w:rsid w:val="00CA2679"/>
    <w:rsid w:val="00CA7499"/>
    <w:rsid w:val="00CB2C4D"/>
    <w:rsid w:val="00CB4F9E"/>
    <w:rsid w:val="00CC7F98"/>
    <w:rsid w:val="00CD5F49"/>
    <w:rsid w:val="00CE1467"/>
    <w:rsid w:val="00D06025"/>
    <w:rsid w:val="00D066B2"/>
    <w:rsid w:val="00D0768B"/>
    <w:rsid w:val="00D10FF3"/>
    <w:rsid w:val="00D22182"/>
    <w:rsid w:val="00D304BD"/>
    <w:rsid w:val="00D321A6"/>
    <w:rsid w:val="00D33E82"/>
    <w:rsid w:val="00D36FEA"/>
    <w:rsid w:val="00D432F0"/>
    <w:rsid w:val="00D558A0"/>
    <w:rsid w:val="00D57BC8"/>
    <w:rsid w:val="00D60EE0"/>
    <w:rsid w:val="00D61B94"/>
    <w:rsid w:val="00D63630"/>
    <w:rsid w:val="00D65665"/>
    <w:rsid w:val="00D67358"/>
    <w:rsid w:val="00D71D19"/>
    <w:rsid w:val="00D725A5"/>
    <w:rsid w:val="00D8026C"/>
    <w:rsid w:val="00D84790"/>
    <w:rsid w:val="00D9159F"/>
    <w:rsid w:val="00DA16D9"/>
    <w:rsid w:val="00DA3584"/>
    <w:rsid w:val="00DA7E02"/>
    <w:rsid w:val="00DB0284"/>
    <w:rsid w:val="00DB632A"/>
    <w:rsid w:val="00DD25C3"/>
    <w:rsid w:val="00DD43F2"/>
    <w:rsid w:val="00DD7275"/>
    <w:rsid w:val="00DE3222"/>
    <w:rsid w:val="00DE3EBB"/>
    <w:rsid w:val="00DE40E3"/>
    <w:rsid w:val="00DF0052"/>
    <w:rsid w:val="00DF120D"/>
    <w:rsid w:val="00DF2849"/>
    <w:rsid w:val="00E00040"/>
    <w:rsid w:val="00E01272"/>
    <w:rsid w:val="00E03025"/>
    <w:rsid w:val="00E0326F"/>
    <w:rsid w:val="00E03447"/>
    <w:rsid w:val="00E03B99"/>
    <w:rsid w:val="00E0769D"/>
    <w:rsid w:val="00E138E6"/>
    <w:rsid w:val="00E14738"/>
    <w:rsid w:val="00E20CE0"/>
    <w:rsid w:val="00E20F47"/>
    <w:rsid w:val="00E325DD"/>
    <w:rsid w:val="00E32A17"/>
    <w:rsid w:val="00E32A7E"/>
    <w:rsid w:val="00E34FF5"/>
    <w:rsid w:val="00E35E1E"/>
    <w:rsid w:val="00E35EC3"/>
    <w:rsid w:val="00E43BDD"/>
    <w:rsid w:val="00E465F6"/>
    <w:rsid w:val="00E46F02"/>
    <w:rsid w:val="00E516E8"/>
    <w:rsid w:val="00E5210E"/>
    <w:rsid w:val="00E552B8"/>
    <w:rsid w:val="00E56E1B"/>
    <w:rsid w:val="00E64020"/>
    <w:rsid w:val="00E72A56"/>
    <w:rsid w:val="00E732A6"/>
    <w:rsid w:val="00E75888"/>
    <w:rsid w:val="00E76AF6"/>
    <w:rsid w:val="00E80F8D"/>
    <w:rsid w:val="00E873CF"/>
    <w:rsid w:val="00E943EC"/>
    <w:rsid w:val="00E96213"/>
    <w:rsid w:val="00EA4A7F"/>
    <w:rsid w:val="00EB1826"/>
    <w:rsid w:val="00EB5C92"/>
    <w:rsid w:val="00EB69D2"/>
    <w:rsid w:val="00EC424A"/>
    <w:rsid w:val="00EC6164"/>
    <w:rsid w:val="00EC64F1"/>
    <w:rsid w:val="00ED1A0F"/>
    <w:rsid w:val="00ED3357"/>
    <w:rsid w:val="00EE03F8"/>
    <w:rsid w:val="00EE146C"/>
    <w:rsid w:val="00EE20E4"/>
    <w:rsid w:val="00EE6311"/>
    <w:rsid w:val="00EE6AB8"/>
    <w:rsid w:val="00F11B42"/>
    <w:rsid w:val="00F14F28"/>
    <w:rsid w:val="00F24415"/>
    <w:rsid w:val="00F3266F"/>
    <w:rsid w:val="00F4298B"/>
    <w:rsid w:val="00F45045"/>
    <w:rsid w:val="00F51ED8"/>
    <w:rsid w:val="00F52E5E"/>
    <w:rsid w:val="00F665E2"/>
    <w:rsid w:val="00F6691D"/>
    <w:rsid w:val="00F67494"/>
    <w:rsid w:val="00F67FA8"/>
    <w:rsid w:val="00F825EA"/>
    <w:rsid w:val="00F8279F"/>
    <w:rsid w:val="00F856B0"/>
    <w:rsid w:val="00F85E97"/>
    <w:rsid w:val="00F92B36"/>
    <w:rsid w:val="00F954FC"/>
    <w:rsid w:val="00F95E0F"/>
    <w:rsid w:val="00F96857"/>
    <w:rsid w:val="00F96917"/>
    <w:rsid w:val="00F96925"/>
    <w:rsid w:val="00FA0806"/>
    <w:rsid w:val="00FA176E"/>
    <w:rsid w:val="00FA7082"/>
    <w:rsid w:val="00FB20A6"/>
    <w:rsid w:val="00FB6A07"/>
    <w:rsid w:val="00FB6F68"/>
    <w:rsid w:val="00FB78AA"/>
    <w:rsid w:val="00FC3211"/>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EFB0C56"/>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51ED8"/>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basedOn w:val="a0"/>
    <w:uiPriority w:val="34"/>
    <w:qFormat/>
    <w:rsid w:val="00640884"/>
    <w:pPr>
      <w:ind w:leftChars="400" w:left="840"/>
    </w:pPr>
  </w:style>
  <w:style w:type="table" w:styleId="a8">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unhideWhenUsed/>
    <w:rsid w:val="00585EE3"/>
    <w:pPr>
      <w:tabs>
        <w:tab w:val="center" w:pos="4252"/>
        <w:tab w:val="right" w:pos="8504"/>
      </w:tabs>
      <w:snapToGrid w:val="0"/>
    </w:pPr>
  </w:style>
  <w:style w:type="character" w:customStyle="1" w:styleId="aa">
    <w:name w:val="フッター (文字)"/>
    <w:basedOn w:val="a1"/>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0"/>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1"/>
    <w:uiPriority w:val="99"/>
    <w:semiHidden/>
    <w:unhideWhenUsed/>
    <w:rsid w:val="002A6114"/>
    <w:rPr>
      <w:sz w:val="18"/>
      <w:szCs w:val="18"/>
    </w:rPr>
  </w:style>
  <w:style w:type="paragraph" w:styleId="ae">
    <w:name w:val="annotation text"/>
    <w:basedOn w:val="a0"/>
    <w:link w:val="af"/>
    <w:uiPriority w:val="99"/>
    <w:semiHidden/>
    <w:unhideWhenUsed/>
    <w:rsid w:val="002A6114"/>
  </w:style>
  <w:style w:type="character" w:customStyle="1" w:styleId="af">
    <w:name w:val="コメント文字列 (文字)"/>
    <w:basedOn w:val="a1"/>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 w:type="character" w:styleId="af2">
    <w:name w:val="Hyperlink"/>
    <w:basedOn w:val="a1"/>
    <w:uiPriority w:val="99"/>
    <w:unhideWhenUsed/>
    <w:rsid w:val="00EE6311"/>
    <w:rPr>
      <w:color w:val="0563C1" w:themeColor="hyperlink"/>
      <w:u w:val="single"/>
    </w:rPr>
  </w:style>
  <w:style w:type="character" w:styleId="af3">
    <w:name w:val="Unresolved Mention"/>
    <w:basedOn w:val="a1"/>
    <w:uiPriority w:val="99"/>
    <w:semiHidden/>
    <w:unhideWhenUsed/>
    <w:rsid w:val="00EE6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755899841">
      <w:bodyDiv w:val="1"/>
      <w:marLeft w:val="0"/>
      <w:marRight w:val="0"/>
      <w:marTop w:val="0"/>
      <w:marBottom w:val="0"/>
      <w:divBdr>
        <w:top w:val="none" w:sz="0" w:space="0" w:color="auto"/>
        <w:left w:val="none" w:sz="0" w:space="0" w:color="auto"/>
        <w:bottom w:val="none" w:sz="0" w:space="0" w:color="auto"/>
        <w:right w:val="none" w:sz="0" w:space="0" w:color="auto"/>
      </w:divBdr>
      <w:divsChild>
        <w:div w:id="233468931">
          <w:marLeft w:val="1800"/>
          <w:marRight w:val="0"/>
          <w:marTop w:val="100"/>
          <w:marBottom w:val="0"/>
          <w:divBdr>
            <w:top w:val="none" w:sz="0" w:space="0" w:color="auto"/>
            <w:left w:val="none" w:sz="0" w:space="0" w:color="auto"/>
            <w:bottom w:val="none" w:sz="0" w:space="0" w:color="auto"/>
            <w:right w:val="none" w:sz="0" w:space="0" w:color="auto"/>
          </w:divBdr>
        </w:div>
        <w:div w:id="867259639">
          <w:marLeft w:val="1800"/>
          <w:marRight w:val="0"/>
          <w:marTop w:val="100"/>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 w:id="20953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B208-9581-4FFE-9174-15735A04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914</TotalTime>
  <Pages>4</Pages>
  <Words>1090</Words>
  <Characters>6213</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 </cp:lastModifiedBy>
  <cp:revision>157</cp:revision>
  <dcterms:created xsi:type="dcterms:W3CDTF">2020-02-03T09:35:00Z</dcterms:created>
  <dcterms:modified xsi:type="dcterms:W3CDTF">2020-02-14T22:44:00Z</dcterms:modified>
</cp:coreProperties>
</file>